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0FE657" w14:textId="38147E4B" w:rsidR="00916AC1" w:rsidRDefault="00EF6EF6" w:rsidP="00AE5084">
      <w:r>
        <w:rPr>
          <w:noProof/>
          <w:sz w:val="22"/>
          <w:szCs w:val="22"/>
        </w:rPr>
        <w:drawing>
          <wp:anchor distT="0" distB="0" distL="114300" distR="114300" simplePos="0" relativeHeight="251659264" behindDoc="0" locked="0" layoutInCell="1" allowOverlap="1" wp14:anchorId="4A131B37" wp14:editId="053DC915">
            <wp:simplePos x="0" y="0"/>
            <wp:positionH relativeFrom="margin">
              <wp:posOffset>-1046</wp:posOffset>
            </wp:positionH>
            <wp:positionV relativeFrom="paragraph">
              <wp:posOffset>-1207652</wp:posOffset>
            </wp:positionV>
            <wp:extent cx="914400" cy="333375"/>
            <wp:effectExtent l="0" t="0" r="0" b="9525"/>
            <wp:wrapNone/>
            <wp:docPr id="8" name="Obrázek 8" descr="EON_Logo_R_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ON_Logo_R_9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1440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8257297" w14:textId="2FA9F242" w:rsidR="00C70458" w:rsidRDefault="00C70458" w:rsidP="00AE5084"/>
    <w:p w14:paraId="25BF9AEE" w14:textId="2ED821A8" w:rsidR="00C70458" w:rsidRDefault="00C70458" w:rsidP="00AE5084">
      <w:pPr>
        <w:rPr>
          <w:b/>
          <w:sz w:val="32"/>
        </w:rPr>
      </w:pPr>
      <w:r>
        <w:rPr>
          <w:b/>
          <w:sz w:val="32"/>
        </w:rPr>
        <w:fldChar w:fldCharType="begin"/>
      </w:r>
      <w:r>
        <w:rPr>
          <w:b/>
          <w:sz w:val="32"/>
        </w:rPr>
        <w:instrText xml:space="preserve"> SUBJECT   \* MERGEFORMAT </w:instrText>
      </w:r>
      <w:r>
        <w:rPr>
          <w:b/>
          <w:sz w:val="32"/>
        </w:rPr>
        <w:fldChar w:fldCharType="separate"/>
      </w:r>
      <w:r>
        <w:rPr>
          <w:b/>
          <w:sz w:val="32"/>
        </w:rPr>
        <w:t>Kabelový patník</w:t>
      </w:r>
      <w:r>
        <w:rPr>
          <w:b/>
          <w:sz w:val="32"/>
        </w:rPr>
        <w:fldChar w:fldCharType="end"/>
      </w:r>
    </w:p>
    <w:p w14:paraId="34900572" w14:textId="142DB0F9" w:rsidR="00C70458" w:rsidRDefault="00C70458" w:rsidP="00AE5084">
      <w:pPr>
        <w:rPr>
          <w:b/>
          <w:sz w:val="32"/>
        </w:rPr>
      </w:pPr>
    </w:p>
    <w:p w14:paraId="7A7CCB7C" w14:textId="5359D385" w:rsidR="00C70458" w:rsidRPr="00720B2C" w:rsidRDefault="00C70458" w:rsidP="00C70458">
      <w:pPr>
        <w:numPr>
          <w:ilvl w:val="0"/>
          <w:numId w:val="52"/>
        </w:numPr>
        <w:tabs>
          <w:tab w:val="num" w:pos="562"/>
          <w:tab w:val="left" w:pos="6521"/>
        </w:tabs>
        <w:spacing w:before="120" w:after="120"/>
        <w:ind w:left="425" w:hanging="425"/>
        <w:rPr>
          <w:b/>
          <w:sz w:val="28"/>
          <w:szCs w:val="28"/>
        </w:rPr>
      </w:pPr>
      <w:r w:rsidRPr="00720B2C">
        <w:rPr>
          <w:b/>
          <w:sz w:val="28"/>
          <w:szCs w:val="28"/>
        </w:rPr>
        <w:t>Popis předmětu</w:t>
      </w:r>
    </w:p>
    <w:p w14:paraId="20975C45" w14:textId="77777777" w:rsidR="00C70458" w:rsidRDefault="00C70458" w:rsidP="00C70458">
      <w:pPr>
        <w:tabs>
          <w:tab w:val="left" w:pos="426"/>
        </w:tabs>
        <w:spacing w:before="120" w:after="60"/>
        <w:jc w:val="both"/>
        <w:rPr>
          <w:sz w:val="22"/>
          <w:szCs w:val="22"/>
        </w:rPr>
      </w:pPr>
      <w:r>
        <w:rPr>
          <w:sz w:val="22"/>
          <w:szCs w:val="22"/>
        </w:rPr>
        <w:t xml:space="preserve">Kabelové patníky (označníky) slouží pro </w:t>
      </w:r>
      <w:r w:rsidRPr="0008475D">
        <w:rPr>
          <w:sz w:val="22"/>
          <w:szCs w:val="22"/>
        </w:rPr>
        <w:t>urč</w:t>
      </w:r>
      <w:r>
        <w:rPr>
          <w:sz w:val="22"/>
          <w:szCs w:val="22"/>
        </w:rPr>
        <w:t>ení</w:t>
      </w:r>
      <w:r w:rsidRPr="0008475D">
        <w:rPr>
          <w:sz w:val="22"/>
          <w:szCs w:val="22"/>
        </w:rPr>
        <w:t xml:space="preserve"> poloh</w:t>
      </w:r>
      <w:r>
        <w:rPr>
          <w:sz w:val="22"/>
          <w:szCs w:val="22"/>
        </w:rPr>
        <w:t>y</w:t>
      </w:r>
      <w:r w:rsidRPr="0008475D">
        <w:rPr>
          <w:sz w:val="22"/>
          <w:szCs w:val="22"/>
        </w:rPr>
        <w:t xml:space="preserve"> kabelových souborů, křižovatky kabelů s</w:t>
      </w:r>
      <w:r>
        <w:rPr>
          <w:sz w:val="22"/>
          <w:szCs w:val="22"/>
        </w:rPr>
        <w:t> </w:t>
      </w:r>
      <w:r w:rsidRPr="0008475D">
        <w:rPr>
          <w:sz w:val="22"/>
          <w:szCs w:val="22"/>
        </w:rPr>
        <w:t>komunikacemi, dráhou, vodními toky, polohové změny trasy kabelu v obcích nebo ve volném terénu</w:t>
      </w:r>
      <w:r>
        <w:rPr>
          <w:sz w:val="22"/>
          <w:szCs w:val="22"/>
        </w:rPr>
        <w:t>. Ukládají se do chodníku, komunikace nebo do volného terénu.</w:t>
      </w:r>
    </w:p>
    <w:p w14:paraId="69BB7F3B" w14:textId="77777777" w:rsidR="00C70458" w:rsidRPr="00720B2C" w:rsidRDefault="00C70458" w:rsidP="00C70458">
      <w:pPr>
        <w:numPr>
          <w:ilvl w:val="0"/>
          <w:numId w:val="52"/>
        </w:numPr>
        <w:tabs>
          <w:tab w:val="num" w:pos="562"/>
          <w:tab w:val="left" w:pos="6521"/>
        </w:tabs>
        <w:spacing w:before="480" w:after="120"/>
        <w:ind w:left="425" w:hanging="425"/>
        <w:rPr>
          <w:b/>
          <w:sz w:val="28"/>
          <w:szCs w:val="28"/>
        </w:rPr>
      </w:pPr>
      <w:r w:rsidRPr="00720B2C">
        <w:rPr>
          <w:b/>
          <w:sz w:val="28"/>
          <w:szCs w:val="28"/>
        </w:rPr>
        <w:t>Všeobecné požadavky</w:t>
      </w:r>
    </w:p>
    <w:p w14:paraId="590CF52A" w14:textId="77777777" w:rsidR="00C70458" w:rsidRPr="00D94EAE" w:rsidRDefault="00C70458" w:rsidP="00C70458">
      <w:pPr>
        <w:numPr>
          <w:ilvl w:val="1"/>
          <w:numId w:val="52"/>
        </w:numPr>
        <w:tabs>
          <w:tab w:val="num" w:pos="712"/>
        </w:tabs>
        <w:spacing w:before="120" w:after="120"/>
        <w:ind w:left="567" w:hanging="567"/>
        <w:rPr>
          <w:sz w:val="24"/>
          <w:szCs w:val="24"/>
        </w:rPr>
      </w:pPr>
      <w:r w:rsidRPr="00D94EAE">
        <w:rPr>
          <w:b/>
          <w:sz w:val="24"/>
          <w:szCs w:val="24"/>
        </w:rPr>
        <w:t>Normy a předpisy</w:t>
      </w:r>
    </w:p>
    <w:p w14:paraId="61263A53" w14:textId="77777777" w:rsidR="00C70458" w:rsidRDefault="00C70458" w:rsidP="00C70458">
      <w:pPr>
        <w:pStyle w:val="Zkladntextodsazen2"/>
        <w:spacing w:after="120"/>
        <w:ind w:left="0"/>
        <w:rPr>
          <w:snapToGrid/>
          <w:sz w:val="22"/>
          <w:szCs w:val="22"/>
        </w:rPr>
      </w:pPr>
      <w:r>
        <w:rPr>
          <w:snapToGrid/>
          <w:sz w:val="22"/>
          <w:szCs w:val="22"/>
        </w:rPr>
        <w:t xml:space="preserve">Betonový kabelový patník </w:t>
      </w:r>
      <w:r w:rsidRPr="00641C25">
        <w:rPr>
          <w:snapToGrid/>
          <w:sz w:val="22"/>
          <w:szCs w:val="22"/>
        </w:rPr>
        <w:t>musí splňovat požadavky těchto norem</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0"/>
        <w:gridCol w:w="7229"/>
      </w:tblGrid>
      <w:tr w:rsidR="00C70458" w14:paraId="16C718D7" w14:textId="77777777" w:rsidTr="007F443F">
        <w:tc>
          <w:tcPr>
            <w:tcW w:w="2410" w:type="dxa"/>
          </w:tcPr>
          <w:p w14:paraId="12987BD7" w14:textId="77777777" w:rsidR="00C70458" w:rsidRPr="00AB2633" w:rsidRDefault="00C70458" w:rsidP="007F443F">
            <w:pPr>
              <w:spacing w:before="120"/>
              <w:rPr>
                <w:sz w:val="22"/>
                <w:szCs w:val="22"/>
              </w:rPr>
            </w:pPr>
            <w:r>
              <w:rPr>
                <w:sz w:val="22"/>
                <w:szCs w:val="22"/>
              </w:rPr>
              <w:t>ČSN EN 206 + A1</w:t>
            </w:r>
          </w:p>
        </w:tc>
        <w:tc>
          <w:tcPr>
            <w:tcW w:w="7229" w:type="dxa"/>
          </w:tcPr>
          <w:p w14:paraId="7ED399FA" w14:textId="77777777" w:rsidR="00C70458" w:rsidRPr="00AB2633" w:rsidRDefault="00C70458" w:rsidP="007F443F">
            <w:pPr>
              <w:spacing w:before="120"/>
              <w:rPr>
                <w:sz w:val="22"/>
                <w:szCs w:val="22"/>
              </w:rPr>
            </w:pPr>
            <w:r>
              <w:rPr>
                <w:sz w:val="22"/>
                <w:szCs w:val="22"/>
              </w:rPr>
              <w:t>Beton – Část 1: Specifikace, vlastnosti, výroba a shoda</w:t>
            </w:r>
          </w:p>
        </w:tc>
      </w:tr>
      <w:tr w:rsidR="00C70458" w14:paraId="0AED8E53" w14:textId="77777777" w:rsidTr="007F443F">
        <w:tc>
          <w:tcPr>
            <w:tcW w:w="2410" w:type="dxa"/>
          </w:tcPr>
          <w:p w14:paraId="6F109DE2" w14:textId="77777777" w:rsidR="00C70458" w:rsidRPr="00AB2633" w:rsidRDefault="00C70458" w:rsidP="007F443F">
            <w:pPr>
              <w:spacing w:before="120"/>
              <w:rPr>
                <w:sz w:val="22"/>
                <w:szCs w:val="22"/>
              </w:rPr>
            </w:pPr>
            <w:r>
              <w:rPr>
                <w:sz w:val="22"/>
                <w:szCs w:val="22"/>
              </w:rPr>
              <w:t>ČSN 33 2000-5-52 ed.2</w:t>
            </w:r>
          </w:p>
        </w:tc>
        <w:tc>
          <w:tcPr>
            <w:tcW w:w="7229" w:type="dxa"/>
          </w:tcPr>
          <w:p w14:paraId="6B85E6A1" w14:textId="77777777" w:rsidR="00C70458" w:rsidRPr="00AB2633" w:rsidRDefault="00C70458" w:rsidP="007F443F">
            <w:pPr>
              <w:pStyle w:val="Zkladntextodsazen2"/>
              <w:ind w:left="0"/>
              <w:rPr>
                <w:snapToGrid/>
                <w:sz w:val="22"/>
                <w:szCs w:val="22"/>
              </w:rPr>
            </w:pPr>
            <w:r w:rsidRPr="005C3F42">
              <w:rPr>
                <w:sz w:val="22"/>
                <w:szCs w:val="22"/>
              </w:rPr>
              <w:t>Elektrotechnické předpisy</w:t>
            </w:r>
            <w:r>
              <w:rPr>
                <w:sz w:val="22"/>
                <w:szCs w:val="22"/>
              </w:rPr>
              <w:t xml:space="preserve"> </w:t>
            </w:r>
            <w:r w:rsidRPr="005C3F42">
              <w:rPr>
                <w:sz w:val="22"/>
                <w:szCs w:val="22"/>
              </w:rPr>
              <w:t>– Elektrická zařízení – Část 5: Výběr a stavba elektrických zařízení – Kapitola 52: Výběr soustav a stavba vedení</w:t>
            </w:r>
          </w:p>
        </w:tc>
      </w:tr>
      <w:tr w:rsidR="00C70458" w14:paraId="62ADFF5A" w14:textId="77777777" w:rsidTr="007F443F">
        <w:tc>
          <w:tcPr>
            <w:tcW w:w="2410" w:type="dxa"/>
          </w:tcPr>
          <w:p w14:paraId="5679C5EA" w14:textId="77777777" w:rsidR="00C70458" w:rsidRDefault="00C70458" w:rsidP="007F443F">
            <w:pPr>
              <w:spacing w:before="120"/>
              <w:rPr>
                <w:sz w:val="22"/>
                <w:szCs w:val="22"/>
              </w:rPr>
            </w:pPr>
            <w:r w:rsidRPr="00C104FC">
              <w:rPr>
                <w:sz w:val="22"/>
                <w:szCs w:val="22"/>
              </w:rPr>
              <w:t>ČSN 72 3000</w:t>
            </w:r>
          </w:p>
        </w:tc>
        <w:tc>
          <w:tcPr>
            <w:tcW w:w="7229" w:type="dxa"/>
          </w:tcPr>
          <w:p w14:paraId="18AA91F4" w14:textId="77777777" w:rsidR="00C70458" w:rsidRPr="005C3F42" w:rsidRDefault="00C70458" w:rsidP="007F443F">
            <w:pPr>
              <w:spacing w:before="120"/>
              <w:rPr>
                <w:sz w:val="22"/>
                <w:szCs w:val="22"/>
              </w:rPr>
            </w:pPr>
            <w:r w:rsidRPr="00C104FC">
              <w:rPr>
                <w:sz w:val="22"/>
                <w:szCs w:val="22"/>
              </w:rPr>
              <w:t>Výroba a kontrola betonových stavebních dílců. Společná ustanovení</w:t>
            </w:r>
          </w:p>
        </w:tc>
      </w:tr>
      <w:tr w:rsidR="00C70458" w14:paraId="3E4FE7B6" w14:textId="77777777" w:rsidTr="007F443F">
        <w:tc>
          <w:tcPr>
            <w:tcW w:w="2410" w:type="dxa"/>
          </w:tcPr>
          <w:p w14:paraId="482A0500" w14:textId="77777777" w:rsidR="00C70458" w:rsidRPr="00C104FC" w:rsidRDefault="00C70458" w:rsidP="007F443F">
            <w:pPr>
              <w:spacing w:before="120"/>
              <w:rPr>
                <w:sz w:val="22"/>
                <w:szCs w:val="22"/>
              </w:rPr>
            </w:pPr>
            <w:r w:rsidRPr="00016A73">
              <w:rPr>
                <w:sz w:val="22"/>
                <w:szCs w:val="22"/>
              </w:rPr>
              <w:t>ČSN EN 13</w:t>
            </w:r>
            <w:r>
              <w:rPr>
                <w:sz w:val="22"/>
                <w:szCs w:val="22"/>
              </w:rPr>
              <w:t> </w:t>
            </w:r>
            <w:r w:rsidRPr="00016A73">
              <w:rPr>
                <w:sz w:val="22"/>
                <w:szCs w:val="22"/>
              </w:rPr>
              <w:t>369</w:t>
            </w:r>
            <w:r>
              <w:rPr>
                <w:sz w:val="22"/>
                <w:szCs w:val="22"/>
              </w:rPr>
              <w:t xml:space="preserve"> ed.2</w:t>
            </w:r>
          </w:p>
        </w:tc>
        <w:tc>
          <w:tcPr>
            <w:tcW w:w="7229" w:type="dxa"/>
          </w:tcPr>
          <w:p w14:paraId="0F0E9AA8" w14:textId="77777777" w:rsidR="00C70458" w:rsidRPr="00C104FC" w:rsidRDefault="00C70458" w:rsidP="007F443F">
            <w:pPr>
              <w:spacing w:before="120"/>
              <w:rPr>
                <w:sz w:val="22"/>
                <w:szCs w:val="22"/>
              </w:rPr>
            </w:pPr>
            <w:r>
              <w:rPr>
                <w:sz w:val="22"/>
                <w:szCs w:val="22"/>
              </w:rPr>
              <w:t>Společné ustanovení pro betonové prefabrikáty</w:t>
            </w:r>
          </w:p>
        </w:tc>
      </w:tr>
      <w:tr w:rsidR="00C70458" w14:paraId="28B49186" w14:textId="77777777" w:rsidTr="007F443F">
        <w:tc>
          <w:tcPr>
            <w:tcW w:w="2410" w:type="dxa"/>
          </w:tcPr>
          <w:p w14:paraId="1A79124D" w14:textId="77777777" w:rsidR="00C70458" w:rsidRDefault="00C70458" w:rsidP="007F443F">
            <w:pPr>
              <w:spacing w:before="120"/>
              <w:rPr>
                <w:sz w:val="22"/>
                <w:szCs w:val="22"/>
              </w:rPr>
            </w:pPr>
            <w:r>
              <w:rPr>
                <w:sz w:val="22"/>
                <w:szCs w:val="22"/>
              </w:rPr>
              <w:t>ČSN EN 13 670</w:t>
            </w:r>
          </w:p>
        </w:tc>
        <w:tc>
          <w:tcPr>
            <w:tcW w:w="7229" w:type="dxa"/>
          </w:tcPr>
          <w:p w14:paraId="31BFDE01" w14:textId="77777777" w:rsidR="00C70458" w:rsidRPr="00C104FC" w:rsidRDefault="00C70458" w:rsidP="007F443F">
            <w:pPr>
              <w:spacing w:before="120"/>
              <w:rPr>
                <w:sz w:val="22"/>
                <w:szCs w:val="22"/>
              </w:rPr>
            </w:pPr>
            <w:r w:rsidRPr="00C104FC">
              <w:rPr>
                <w:sz w:val="22"/>
                <w:szCs w:val="22"/>
              </w:rPr>
              <w:t>Provádění betonových konstrukcí</w:t>
            </w:r>
          </w:p>
        </w:tc>
      </w:tr>
      <w:tr w:rsidR="00C70458" w14:paraId="2222A2A8" w14:textId="77777777" w:rsidTr="007F443F">
        <w:tc>
          <w:tcPr>
            <w:tcW w:w="2410" w:type="dxa"/>
            <w:vAlign w:val="center"/>
          </w:tcPr>
          <w:p w14:paraId="323F8E42" w14:textId="77777777" w:rsidR="00C70458" w:rsidRPr="006D5619" w:rsidRDefault="00C70458" w:rsidP="007F443F">
            <w:pPr>
              <w:spacing w:before="120"/>
              <w:rPr>
                <w:sz w:val="22"/>
                <w:szCs w:val="22"/>
              </w:rPr>
            </w:pPr>
            <w:r w:rsidRPr="006D5619">
              <w:rPr>
                <w:bCs/>
              </w:rPr>
              <w:t>ČSN EN 13 698-1</w:t>
            </w:r>
          </w:p>
        </w:tc>
        <w:tc>
          <w:tcPr>
            <w:tcW w:w="7229" w:type="dxa"/>
            <w:vAlign w:val="center"/>
          </w:tcPr>
          <w:p w14:paraId="4B4145E1" w14:textId="77777777" w:rsidR="00C70458" w:rsidRPr="006D5619" w:rsidRDefault="00C70458" w:rsidP="007F443F">
            <w:pPr>
              <w:spacing w:before="120"/>
              <w:rPr>
                <w:sz w:val="22"/>
                <w:szCs w:val="22"/>
              </w:rPr>
            </w:pPr>
            <w:r w:rsidRPr="006D5619">
              <w:rPr>
                <w:sz w:val="22"/>
                <w:szCs w:val="22"/>
              </w:rPr>
              <w:t>Výrobní specifikace palet – Část 1: Konstrukční specifikace prostých dřevěných palet 800 mm x 1 200 mm</w:t>
            </w:r>
          </w:p>
        </w:tc>
      </w:tr>
      <w:tr w:rsidR="00C70458" w:rsidRPr="00C104FC" w14:paraId="032658B3" w14:textId="77777777" w:rsidTr="007F443F">
        <w:tc>
          <w:tcPr>
            <w:tcW w:w="2410" w:type="dxa"/>
          </w:tcPr>
          <w:p w14:paraId="25C6B94F" w14:textId="77777777" w:rsidR="00C70458" w:rsidRDefault="00C70458" w:rsidP="007F443F">
            <w:pPr>
              <w:spacing w:before="120"/>
              <w:rPr>
                <w:sz w:val="22"/>
                <w:szCs w:val="22"/>
              </w:rPr>
            </w:pPr>
            <w:r>
              <w:rPr>
                <w:sz w:val="22"/>
                <w:szCs w:val="22"/>
              </w:rPr>
              <w:t>PNE 34 1050 ed.3</w:t>
            </w:r>
          </w:p>
        </w:tc>
        <w:tc>
          <w:tcPr>
            <w:tcW w:w="7229" w:type="dxa"/>
          </w:tcPr>
          <w:p w14:paraId="53BFE0F7" w14:textId="77777777" w:rsidR="00C70458" w:rsidRPr="00C104FC" w:rsidRDefault="00C70458" w:rsidP="007F443F">
            <w:pPr>
              <w:spacing w:before="120"/>
              <w:rPr>
                <w:sz w:val="22"/>
                <w:szCs w:val="22"/>
              </w:rPr>
            </w:pPr>
            <w:r>
              <w:rPr>
                <w:sz w:val="22"/>
                <w:szCs w:val="22"/>
              </w:rPr>
              <w:t xml:space="preserve">Kladení kabelů NN, VN a 110 </w:t>
            </w:r>
            <w:proofErr w:type="spellStart"/>
            <w:r>
              <w:rPr>
                <w:sz w:val="22"/>
                <w:szCs w:val="22"/>
              </w:rPr>
              <w:t>kV</w:t>
            </w:r>
            <w:proofErr w:type="spellEnd"/>
            <w:r>
              <w:rPr>
                <w:sz w:val="22"/>
                <w:szCs w:val="22"/>
              </w:rPr>
              <w:t xml:space="preserve"> v distribučních sítích energetiky</w:t>
            </w:r>
          </w:p>
        </w:tc>
      </w:tr>
      <w:tr w:rsidR="00C70458" w:rsidRPr="00C104FC" w14:paraId="0745FFDC" w14:textId="77777777" w:rsidTr="007F443F">
        <w:tc>
          <w:tcPr>
            <w:tcW w:w="2410" w:type="dxa"/>
          </w:tcPr>
          <w:p w14:paraId="71256CE4" w14:textId="77777777" w:rsidR="00C70458" w:rsidRPr="00353D07" w:rsidRDefault="00C70458" w:rsidP="007F443F">
            <w:pPr>
              <w:spacing w:before="120"/>
              <w:rPr>
                <w:b/>
                <w:sz w:val="22"/>
                <w:szCs w:val="22"/>
              </w:rPr>
            </w:pPr>
            <w:r w:rsidRPr="00353D07">
              <w:rPr>
                <w:b/>
                <w:sz w:val="22"/>
                <w:szCs w:val="22"/>
              </w:rPr>
              <w:t>PNE 34 8212</w:t>
            </w:r>
          </w:p>
        </w:tc>
        <w:tc>
          <w:tcPr>
            <w:tcW w:w="7229" w:type="dxa"/>
          </w:tcPr>
          <w:p w14:paraId="43CF6AEE" w14:textId="77777777" w:rsidR="00C70458" w:rsidRPr="00353D07" w:rsidRDefault="00C70458" w:rsidP="007F443F">
            <w:pPr>
              <w:spacing w:before="120"/>
              <w:rPr>
                <w:b/>
                <w:sz w:val="22"/>
                <w:szCs w:val="22"/>
              </w:rPr>
            </w:pPr>
            <w:r w:rsidRPr="00353D07">
              <w:rPr>
                <w:b/>
                <w:sz w:val="22"/>
                <w:szCs w:val="22"/>
              </w:rPr>
              <w:t xml:space="preserve">Betonové dílce pro distribuční elektrická vedení do 45 </w:t>
            </w:r>
            <w:proofErr w:type="spellStart"/>
            <w:r w:rsidRPr="00353D07">
              <w:rPr>
                <w:b/>
                <w:sz w:val="22"/>
                <w:szCs w:val="22"/>
              </w:rPr>
              <w:t>kV</w:t>
            </w:r>
            <w:proofErr w:type="spellEnd"/>
          </w:p>
        </w:tc>
      </w:tr>
    </w:tbl>
    <w:p w14:paraId="237554C5" w14:textId="77777777" w:rsidR="00C70458" w:rsidRPr="007F38A3" w:rsidRDefault="00C70458" w:rsidP="00C70458">
      <w:pPr>
        <w:pStyle w:val="Zkladntextodsazen2"/>
        <w:spacing w:after="120"/>
        <w:ind w:left="0"/>
        <w:rPr>
          <w:sz w:val="22"/>
          <w:szCs w:val="22"/>
        </w:rPr>
      </w:pPr>
      <w:r>
        <w:rPr>
          <w:sz w:val="22"/>
          <w:szCs w:val="22"/>
        </w:rPr>
        <w:t>Dále j</w:t>
      </w:r>
      <w:r w:rsidRPr="007F38A3">
        <w:rPr>
          <w:sz w:val="22"/>
          <w:szCs w:val="22"/>
        </w:rPr>
        <w:t xml:space="preserve">e třeba dodržet všechny </w:t>
      </w:r>
      <w:r>
        <w:rPr>
          <w:sz w:val="22"/>
          <w:szCs w:val="22"/>
        </w:rPr>
        <w:t xml:space="preserve">související </w:t>
      </w:r>
      <w:r w:rsidRPr="007F38A3">
        <w:rPr>
          <w:sz w:val="22"/>
          <w:szCs w:val="22"/>
        </w:rPr>
        <w:t>normy, ustanovení, předpisy, nařízení a zákony platné v</w:t>
      </w:r>
      <w:r>
        <w:rPr>
          <w:sz w:val="22"/>
          <w:szCs w:val="22"/>
        </w:rPr>
        <w:t xml:space="preserve"> </w:t>
      </w:r>
      <w:r w:rsidRPr="007F38A3">
        <w:rPr>
          <w:sz w:val="22"/>
          <w:szCs w:val="22"/>
        </w:rPr>
        <w:t>ČR, i když nejsou výslovně požadovány v</w:t>
      </w:r>
      <w:r>
        <w:rPr>
          <w:sz w:val="22"/>
          <w:szCs w:val="22"/>
        </w:rPr>
        <w:t xml:space="preserve"> </w:t>
      </w:r>
      <w:r w:rsidRPr="007F38A3">
        <w:rPr>
          <w:sz w:val="22"/>
          <w:szCs w:val="22"/>
        </w:rPr>
        <w:t>této specifikaci.</w:t>
      </w:r>
    </w:p>
    <w:p w14:paraId="6741C5BB" w14:textId="77777777" w:rsidR="00C70458" w:rsidRPr="007F38A3" w:rsidRDefault="00C70458" w:rsidP="00C70458">
      <w:pPr>
        <w:numPr>
          <w:ilvl w:val="1"/>
          <w:numId w:val="52"/>
        </w:numPr>
        <w:tabs>
          <w:tab w:val="num" w:pos="712"/>
        </w:tabs>
        <w:spacing w:before="120" w:after="120"/>
        <w:ind w:left="567" w:hanging="567"/>
        <w:rPr>
          <w:b/>
          <w:sz w:val="24"/>
          <w:szCs w:val="24"/>
        </w:rPr>
      </w:pPr>
      <w:r w:rsidRPr="007F38A3">
        <w:rPr>
          <w:b/>
          <w:sz w:val="24"/>
          <w:szCs w:val="24"/>
        </w:rPr>
        <w:t>Ostatní požadavky</w:t>
      </w:r>
    </w:p>
    <w:p w14:paraId="614B91AA" w14:textId="77777777" w:rsidR="00C70458" w:rsidRDefault="00C70458" w:rsidP="00C70458">
      <w:pPr>
        <w:pStyle w:val="Zkladntext"/>
        <w:jc w:val="left"/>
        <w:rPr>
          <w:rFonts w:ascii="Times New Roman" w:hAnsi="Times New Roman"/>
          <w:snapToGrid w:val="0"/>
          <w:sz w:val="22"/>
          <w:szCs w:val="22"/>
        </w:rPr>
      </w:pPr>
      <w:r w:rsidRPr="004E5355">
        <w:rPr>
          <w:rFonts w:ascii="Times New Roman" w:hAnsi="Times New Roman"/>
          <w:snapToGrid w:val="0"/>
          <w:sz w:val="22"/>
          <w:szCs w:val="22"/>
        </w:rPr>
        <w:t xml:space="preserve">Dodavatel odpovídá za výrobek i polotovary. </w:t>
      </w:r>
    </w:p>
    <w:p w14:paraId="2B2014D4" w14:textId="77777777" w:rsidR="00C70458" w:rsidRPr="007F38A3" w:rsidRDefault="00C70458" w:rsidP="00C70458">
      <w:pPr>
        <w:numPr>
          <w:ilvl w:val="0"/>
          <w:numId w:val="52"/>
        </w:numPr>
        <w:tabs>
          <w:tab w:val="left" w:pos="6521"/>
        </w:tabs>
        <w:spacing w:before="480" w:after="120"/>
        <w:ind w:left="425" w:hanging="425"/>
        <w:rPr>
          <w:b/>
          <w:sz w:val="28"/>
          <w:szCs w:val="28"/>
        </w:rPr>
      </w:pPr>
      <w:r w:rsidRPr="007F38A3">
        <w:rPr>
          <w:b/>
          <w:sz w:val="28"/>
          <w:szCs w:val="28"/>
        </w:rPr>
        <w:t>Upřesňující požadavky</w:t>
      </w:r>
    </w:p>
    <w:p w14:paraId="08CBDC57" w14:textId="77777777" w:rsidR="00C70458" w:rsidRDefault="00C70458" w:rsidP="00C70458">
      <w:pPr>
        <w:numPr>
          <w:ilvl w:val="1"/>
          <w:numId w:val="52"/>
        </w:numPr>
        <w:tabs>
          <w:tab w:val="num" w:pos="712"/>
        </w:tabs>
        <w:spacing w:before="120" w:after="120"/>
        <w:ind w:left="567" w:hanging="567"/>
        <w:rPr>
          <w:b/>
          <w:sz w:val="24"/>
          <w:szCs w:val="24"/>
        </w:rPr>
      </w:pPr>
      <w:r w:rsidRPr="007F38A3">
        <w:rPr>
          <w:b/>
          <w:sz w:val="24"/>
          <w:szCs w:val="24"/>
        </w:rPr>
        <w:t>Konstrukce</w:t>
      </w:r>
    </w:p>
    <w:p w14:paraId="0FD0A87C" w14:textId="77777777" w:rsidR="00C70458" w:rsidRDefault="00C70458" w:rsidP="00C70458">
      <w:pPr>
        <w:tabs>
          <w:tab w:val="num" w:pos="567"/>
        </w:tabs>
        <w:spacing w:before="120" w:after="120"/>
        <w:rPr>
          <w:snapToGrid w:val="0"/>
          <w:sz w:val="24"/>
          <w:szCs w:val="24"/>
        </w:rPr>
      </w:pPr>
      <w:r w:rsidRPr="00984441">
        <w:rPr>
          <w:snapToGrid w:val="0"/>
          <w:sz w:val="24"/>
          <w:szCs w:val="24"/>
        </w:rPr>
        <w:t xml:space="preserve">Kabelový </w:t>
      </w:r>
      <w:r>
        <w:rPr>
          <w:snapToGrid w:val="0"/>
          <w:sz w:val="24"/>
          <w:szCs w:val="24"/>
        </w:rPr>
        <w:t>patník (b</w:t>
      </w:r>
      <w:r>
        <w:rPr>
          <w:sz w:val="22"/>
          <w:szCs w:val="22"/>
        </w:rPr>
        <w:t xml:space="preserve">etonový blok ve tvaru komolého jehlanu) </w:t>
      </w:r>
      <w:r>
        <w:rPr>
          <w:snapToGrid w:val="0"/>
          <w:sz w:val="24"/>
          <w:szCs w:val="24"/>
        </w:rPr>
        <w:t>se skládá ze základny z betonu, která je umístěna v zemi. Půdorys dolní základny označníku je větší než horní část pro lepší stabilitu a ukotvení v zemi. Na vrchní straně je obdélníková nebo čtvercová destička z litiny s nápisem:</w:t>
      </w:r>
    </w:p>
    <w:p w14:paraId="52DC5D56" w14:textId="77777777" w:rsidR="00C70458" w:rsidRDefault="00C70458" w:rsidP="00C70458">
      <w:pPr>
        <w:numPr>
          <w:ilvl w:val="0"/>
          <w:numId w:val="55"/>
        </w:numPr>
        <w:spacing w:before="120" w:after="120"/>
        <w:rPr>
          <w:snapToGrid w:val="0"/>
          <w:sz w:val="24"/>
          <w:szCs w:val="24"/>
        </w:rPr>
      </w:pPr>
      <w:r>
        <w:rPr>
          <w:snapToGrid w:val="0"/>
          <w:sz w:val="24"/>
          <w:szCs w:val="24"/>
        </w:rPr>
        <w:t>„Kabel NN“</w:t>
      </w:r>
    </w:p>
    <w:p w14:paraId="6AF5803C" w14:textId="77777777" w:rsidR="00C70458" w:rsidRDefault="00C70458" w:rsidP="00C70458">
      <w:pPr>
        <w:numPr>
          <w:ilvl w:val="0"/>
          <w:numId w:val="55"/>
        </w:numPr>
        <w:spacing w:before="120" w:after="120"/>
        <w:rPr>
          <w:snapToGrid w:val="0"/>
          <w:sz w:val="24"/>
          <w:szCs w:val="24"/>
        </w:rPr>
      </w:pPr>
      <w:r>
        <w:rPr>
          <w:snapToGrid w:val="0"/>
          <w:sz w:val="24"/>
          <w:szCs w:val="24"/>
        </w:rPr>
        <w:t>„Kabel VN“</w:t>
      </w:r>
    </w:p>
    <w:p w14:paraId="67456F63" w14:textId="5077A22D" w:rsidR="00C70458" w:rsidRDefault="00C70458" w:rsidP="00C70458">
      <w:pPr>
        <w:spacing w:before="120" w:after="120"/>
        <w:rPr>
          <w:snapToGrid w:val="0"/>
          <w:sz w:val="24"/>
          <w:szCs w:val="24"/>
        </w:rPr>
      </w:pPr>
    </w:p>
    <w:p w14:paraId="1895891E" w14:textId="77777777" w:rsidR="00CF44B7" w:rsidRDefault="00CF44B7" w:rsidP="00C70458">
      <w:pPr>
        <w:spacing w:before="120" w:after="120"/>
        <w:rPr>
          <w:snapToGrid w:val="0"/>
          <w:sz w:val="24"/>
          <w:szCs w:val="24"/>
        </w:rPr>
      </w:pPr>
    </w:p>
    <w:p w14:paraId="6DCF10E3" w14:textId="77777777" w:rsidR="00C70458" w:rsidRDefault="00C70458" w:rsidP="00C70458">
      <w:pPr>
        <w:spacing w:before="120" w:after="120"/>
        <w:rPr>
          <w:snapToGrid w:val="0"/>
          <w:sz w:val="24"/>
          <w:szCs w:val="24"/>
        </w:rPr>
      </w:pPr>
      <w:r>
        <w:rPr>
          <w:snapToGrid w:val="0"/>
          <w:sz w:val="24"/>
          <w:szCs w:val="24"/>
        </w:rPr>
        <w:lastRenderedPageBreak/>
        <w:t>Obrázek kabelového označníku:</w:t>
      </w:r>
    </w:p>
    <w:p w14:paraId="3BC7D232" w14:textId="7F6A9BF5" w:rsidR="00C70458" w:rsidRDefault="00C70458" w:rsidP="00C70458">
      <w:pPr>
        <w:spacing w:before="120" w:after="120"/>
        <w:rPr>
          <w:snapToGrid w:val="0"/>
          <w:sz w:val="24"/>
          <w:szCs w:val="24"/>
        </w:rPr>
      </w:pPr>
      <w:r>
        <w:rPr>
          <w:noProof/>
          <w:snapToGrid w:val="0"/>
          <w:sz w:val="24"/>
          <w:szCs w:val="24"/>
        </w:rPr>
        <w:drawing>
          <wp:inline distT="0" distB="0" distL="0" distR="0" wp14:anchorId="5A07DB81" wp14:editId="1A8BC754">
            <wp:extent cx="2119630" cy="2626995"/>
            <wp:effectExtent l="0" t="0" r="0" b="190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19630" cy="2626995"/>
                    </a:xfrm>
                    <a:prstGeom prst="rect">
                      <a:avLst/>
                    </a:prstGeom>
                    <a:noFill/>
                    <a:ln>
                      <a:noFill/>
                    </a:ln>
                  </pic:spPr>
                </pic:pic>
              </a:graphicData>
            </a:graphic>
          </wp:inline>
        </w:drawing>
      </w:r>
    </w:p>
    <w:p w14:paraId="7BD79A35" w14:textId="77777777" w:rsidR="00C70458" w:rsidRDefault="00C70458" w:rsidP="00C70458">
      <w:pPr>
        <w:spacing w:before="120" w:after="120"/>
        <w:rPr>
          <w:b/>
          <w:sz w:val="24"/>
          <w:szCs w:val="24"/>
        </w:rPr>
      </w:pPr>
    </w:p>
    <w:p w14:paraId="1943DF7D" w14:textId="77777777" w:rsidR="00C70458" w:rsidRDefault="00C70458" w:rsidP="00C70458">
      <w:pPr>
        <w:numPr>
          <w:ilvl w:val="1"/>
          <w:numId w:val="52"/>
        </w:numPr>
        <w:tabs>
          <w:tab w:val="num" w:pos="712"/>
        </w:tabs>
        <w:spacing w:before="120" w:after="120"/>
        <w:ind w:left="567" w:hanging="567"/>
        <w:rPr>
          <w:b/>
          <w:sz w:val="24"/>
          <w:szCs w:val="24"/>
        </w:rPr>
      </w:pPr>
      <w:r w:rsidRPr="007F38A3">
        <w:rPr>
          <w:b/>
          <w:sz w:val="24"/>
          <w:szCs w:val="24"/>
        </w:rPr>
        <w:t>Technické parametry</w:t>
      </w:r>
    </w:p>
    <w:p w14:paraId="5BE1782E" w14:textId="77777777" w:rsidR="00C70458" w:rsidRDefault="00C70458" w:rsidP="00C70458">
      <w:pPr>
        <w:pStyle w:val="Zkladntextodsazen2"/>
        <w:ind w:left="85"/>
        <w:rPr>
          <w:szCs w:val="24"/>
        </w:rPr>
      </w:pPr>
      <w:r>
        <w:rPr>
          <w:szCs w:val="24"/>
        </w:rPr>
        <w:t>Betonová část označníku musí být vyrobena z betonu určeného pro uložení do země stupně XF (střídavé působení mrazu a rozmrazování, s rozmrazovacími prostředky nebo bez nich).</w:t>
      </w:r>
      <w:r w:rsidRPr="00C3365B">
        <w:rPr>
          <w:szCs w:val="24"/>
        </w:rPr>
        <w:t xml:space="preserve"> </w:t>
      </w:r>
      <w:r w:rsidRPr="00657998">
        <w:rPr>
          <w:szCs w:val="24"/>
        </w:rPr>
        <w:t>Výroba betonu musí odpovídat požadavkům ČSN EN 13 369 uvedeným v čl. 4.2. Minimální třída pevnosti betonu je C20/25 dle ČSN EN 206. Směs frakcí kameniva pro výrobu betonu musí mít vhodné granulometrické složení, aby se při zpracování čerstvého betonu dosáhlo požadovaných vlastností. Čerstvý beton musí mít v dlouhodobém průběhu výroby statisticky sledovanou stejnoměrnou jakost. Použijí-li se do betonu zvláštní přísady (urychlení tvrdnutí, obarvení atd.) nesmějí negativně ovlivňovat dlouhodobou kvalitu betonu, oceli nebo výrobní postupy. Podle druhu používaných výrobních forem se použije vhodný separační prostředek, chemicky inertní vůči betonu, který nesmí způsobit trvalé vady povrchu dílců.</w:t>
      </w:r>
    </w:p>
    <w:p w14:paraId="73CC5845" w14:textId="77777777" w:rsidR="00C70458" w:rsidRDefault="00C70458" w:rsidP="00C70458">
      <w:pPr>
        <w:pStyle w:val="Zkladntextodsazen2"/>
        <w:ind w:left="0"/>
      </w:pPr>
      <w:r>
        <w:t>Výrobek musí splňovat plánovanou životnost 50 let dle normy ČSN EN 206.</w:t>
      </w:r>
    </w:p>
    <w:p w14:paraId="01634DED" w14:textId="77777777" w:rsidR="00C70458" w:rsidRDefault="00C70458" w:rsidP="00C70458">
      <w:pPr>
        <w:pStyle w:val="Zkladntextodsazen2"/>
        <w:ind w:left="85"/>
      </w:pPr>
    </w:p>
    <w:p w14:paraId="59B11E24" w14:textId="77777777" w:rsidR="00C70458" w:rsidRPr="00ED00E3" w:rsidRDefault="00C70458" w:rsidP="00C70458">
      <w:pPr>
        <w:numPr>
          <w:ilvl w:val="1"/>
          <w:numId w:val="52"/>
        </w:numPr>
        <w:tabs>
          <w:tab w:val="num" w:pos="712"/>
        </w:tabs>
        <w:spacing w:before="120" w:after="120"/>
        <w:ind w:left="567" w:hanging="567"/>
        <w:rPr>
          <w:b/>
          <w:sz w:val="24"/>
          <w:szCs w:val="24"/>
        </w:rPr>
      </w:pPr>
      <w:r w:rsidRPr="00ED00E3">
        <w:rPr>
          <w:b/>
          <w:sz w:val="24"/>
          <w:szCs w:val="24"/>
        </w:rPr>
        <w:t>Značení</w:t>
      </w:r>
    </w:p>
    <w:p w14:paraId="7ADE28E3" w14:textId="77777777" w:rsidR="00C70458" w:rsidRPr="00B75A5C" w:rsidRDefault="00C70458" w:rsidP="00C70458">
      <w:pPr>
        <w:pStyle w:val="Zkladntextodsazen2"/>
        <w:ind w:left="0"/>
      </w:pPr>
      <w:r w:rsidRPr="00B75A5C">
        <w:t xml:space="preserve">Na tělese </w:t>
      </w:r>
      <w:r>
        <w:t>označníku</w:t>
      </w:r>
      <w:r w:rsidRPr="00B75A5C">
        <w:t xml:space="preserve"> m</w:t>
      </w:r>
      <w:r>
        <w:t>ohou</w:t>
      </w:r>
      <w:r w:rsidRPr="00B75A5C">
        <w:t xml:space="preserve"> být uvedeny tyto údaje:</w:t>
      </w:r>
    </w:p>
    <w:p w14:paraId="37D381A7" w14:textId="77777777" w:rsidR="00C70458" w:rsidRDefault="00C70458" w:rsidP="00C70458">
      <w:pPr>
        <w:pStyle w:val="Zkladntextodsazen2"/>
        <w:numPr>
          <w:ilvl w:val="0"/>
          <w:numId w:val="54"/>
        </w:numPr>
      </w:pPr>
      <w:r>
        <w:t>jméno výrobce (značka)</w:t>
      </w:r>
    </w:p>
    <w:p w14:paraId="4821C0CE" w14:textId="77777777" w:rsidR="00C70458" w:rsidRDefault="00C70458" w:rsidP="00C70458">
      <w:pPr>
        <w:pStyle w:val="Zkladntextodsazen2"/>
        <w:numPr>
          <w:ilvl w:val="0"/>
          <w:numId w:val="54"/>
        </w:numPr>
      </w:pPr>
      <w:r>
        <w:t>typ výrobku (shodný s katalogem)</w:t>
      </w:r>
    </w:p>
    <w:p w14:paraId="51EE7035" w14:textId="77777777" w:rsidR="00C70458" w:rsidRDefault="00C70458" w:rsidP="00C70458">
      <w:pPr>
        <w:pStyle w:val="Zkladntextodsazen2"/>
        <w:numPr>
          <w:ilvl w:val="0"/>
          <w:numId w:val="54"/>
        </w:numPr>
      </w:pPr>
      <w:r>
        <w:t>údaj, podle kterého lze stanovit měsíc a rok výroby</w:t>
      </w:r>
    </w:p>
    <w:p w14:paraId="5536109B" w14:textId="3BBA0589" w:rsidR="00C70458" w:rsidRDefault="00C70458" w:rsidP="006E027A">
      <w:pPr>
        <w:pStyle w:val="Zkladntextodsazen2"/>
        <w:ind w:left="0"/>
      </w:pPr>
    </w:p>
    <w:p w14:paraId="6A73371A" w14:textId="77777777" w:rsidR="00CF44B7" w:rsidRDefault="00CF44B7" w:rsidP="006E027A">
      <w:pPr>
        <w:pStyle w:val="Zkladntextodsazen2"/>
        <w:ind w:left="0"/>
      </w:pPr>
    </w:p>
    <w:p w14:paraId="1627F994" w14:textId="77777777" w:rsidR="00C70458" w:rsidRPr="00ED00E3" w:rsidRDefault="00C70458" w:rsidP="00C70458">
      <w:pPr>
        <w:numPr>
          <w:ilvl w:val="0"/>
          <w:numId w:val="52"/>
        </w:numPr>
        <w:tabs>
          <w:tab w:val="left" w:pos="6521"/>
        </w:tabs>
        <w:spacing w:before="480" w:after="120"/>
        <w:ind w:left="425" w:hanging="425"/>
        <w:rPr>
          <w:b/>
          <w:sz w:val="28"/>
          <w:szCs w:val="28"/>
        </w:rPr>
      </w:pPr>
      <w:r w:rsidRPr="00ED00E3">
        <w:rPr>
          <w:b/>
          <w:sz w:val="28"/>
          <w:szCs w:val="28"/>
        </w:rPr>
        <w:t>Schválení a zkoušky</w:t>
      </w:r>
    </w:p>
    <w:p w14:paraId="169E727E" w14:textId="77777777" w:rsidR="00C70458" w:rsidRPr="00ED00E3" w:rsidRDefault="00C70458" w:rsidP="00C70458">
      <w:pPr>
        <w:numPr>
          <w:ilvl w:val="1"/>
          <w:numId w:val="52"/>
        </w:numPr>
        <w:tabs>
          <w:tab w:val="num" w:pos="712"/>
        </w:tabs>
        <w:spacing w:before="120" w:after="120"/>
        <w:ind w:left="567" w:hanging="567"/>
        <w:rPr>
          <w:b/>
          <w:sz w:val="24"/>
          <w:szCs w:val="24"/>
        </w:rPr>
      </w:pPr>
      <w:r w:rsidRPr="00ED00E3">
        <w:rPr>
          <w:b/>
          <w:sz w:val="24"/>
          <w:szCs w:val="24"/>
        </w:rPr>
        <w:t>Prohlášení o shodě</w:t>
      </w:r>
    </w:p>
    <w:p w14:paraId="579B0970" w14:textId="77777777" w:rsidR="00C70458" w:rsidRPr="00C26FE4" w:rsidRDefault="00C70458" w:rsidP="00C70458">
      <w:pPr>
        <w:pStyle w:val="Zkladntextodsazen2"/>
        <w:tabs>
          <w:tab w:val="left" w:pos="4820"/>
        </w:tabs>
        <w:spacing w:before="0" w:after="120"/>
        <w:ind w:left="0"/>
        <w:rPr>
          <w:snapToGrid/>
          <w:sz w:val="22"/>
          <w:szCs w:val="22"/>
        </w:rPr>
      </w:pPr>
      <w:r>
        <w:rPr>
          <w:sz w:val="22"/>
          <w:szCs w:val="22"/>
        </w:rPr>
        <w:t>Prohlášení o shodě je požadováno</w:t>
      </w:r>
      <w:r w:rsidRPr="00C26FE4">
        <w:rPr>
          <w:sz w:val="22"/>
          <w:szCs w:val="22"/>
        </w:rPr>
        <w:t>.</w:t>
      </w:r>
    </w:p>
    <w:p w14:paraId="71C5FA55" w14:textId="77777777" w:rsidR="00C70458" w:rsidRPr="00ED00E3" w:rsidRDefault="00C70458" w:rsidP="00C70458">
      <w:pPr>
        <w:numPr>
          <w:ilvl w:val="1"/>
          <w:numId w:val="52"/>
        </w:numPr>
        <w:tabs>
          <w:tab w:val="num" w:pos="712"/>
        </w:tabs>
        <w:spacing w:before="120" w:after="120"/>
        <w:ind w:left="567" w:hanging="567"/>
        <w:rPr>
          <w:b/>
          <w:sz w:val="24"/>
          <w:szCs w:val="24"/>
        </w:rPr>
      </w:pPr>
      <w:r>
        <w:rPr>
          <w:b/>
          <w:sz w:val="24"/>
          <w:szCs w:val="24"/>
        </w:rPr>
        <w:t>Z</w:t>
      </w:r>
      <w:r w:rsidRPr="00ED00E3">
        <w:rPr>
          <w:b/>
          <w:sz w:val="24"/>
          <w:szCs w:val="24"/>
        </w:rPr>
        <w:t xml:space="preserve">koušky </w:t>
      </w:r>
      <w:r>
        <w:rPr>
          <w:b/>
          <w:sz w:val="24"/>
          <w:szCs w:val="24"/>
        </w:rPr>
        <w:t>t</w:t>
      </w:r>
      <w:r w:rsidRPr="00ED00E3">
        <w:rPr>
          <w:b/>
          <w:sz w:val="24"/>
          <w:szCs w:val="24"/>
        </w:rPr>
        <w:t>ypové</w:t>
      </w:r>
    </w:p>
    <w:p w14:paraId="53217741" w14:textId="4BA524B8" w:rsidR="00C70458" w:rsidRPr="00521D2C" w:rsidRDefault="009549F0" w:rsidP="00C70458">
      <w:pPr>
        <w:jc w:val="both"/>
        <w:rPr>
          <w:snapToGrid w:val="0"/>
          <w:sz w:val="22"/>
          <w:szCs w:val="22"/>
        </w:rPr>
      </w:pPr>
      <w:r>
        <w:rPr>
          <w:sz w:val="22"/>
          <w:szCs w:val="22"/>
        </w:rPr>
        <w:t>Účastník</w:t>
      </w:r>
      <w:r w:rsidR="00C70458" w:rsidRPr="005306B7">
        <w:rPr>
          <w:sz w:val="22"/>
        </w:rPr>
        <w:t xml:space="preserve"> je povinen přiložit kopii zkušebního protokolu prokazující výsledky standardních zkušebních metod </w:t>
      </w:r>
      <w:r w:rsidR="00C70458" w:rsidRPr="00521D2C">
        <w:rPr>
          <w:snapToGrid w:val="0"/>
          <w:sz w:val="22"/>
          <w:szCs w:val="22"/>
        </w:rPr>
        <w:t xml:space="preserve">podle </w:t>
      </w:r>
      <w:r w:rsidR="00C70458" w:rsidRPr="00F601A5">
        <w:rPr>
          <w:b/>
          <w:snapToGrid w:val="0"/>
          <w:sz w:val="22"/>
          <w:szCs w:val="22"/>
        </w:rPr>
        <w:t>PNE 34 8212</w:t>
      </w:r>
      <w:r w:rsidR="00C70458" w:rsidRPr="00521D2C">
        <w:rPr>
          <w:snapToGrid w:val="0"/>
          <w:sz w:val="22"/>
          <w:szCs w:val="22"/>
        </w:rPr>
        <w:t>. Mechanická odolnost se ověřuje buď výpočtem, nebo výpočtem a zkouškami podle čl. 4.3.3.2 a 4.3.3.3 ČSN EN 13 369 a doplňujících pravidel uvedených v této normě</w:t>
      </w:r>
      <w:r w:rsidR="00C70458">
        <w:rPr>
          <w:snapToGrid w:val="0"/>
          <w:sz w:val="22"/>
          <w:szCs w:val="22"/>
        </w:rPr>
        <w:t>.</w:t>
      </w:r>
    </w:p>
    <w:p w14:paraId="45E8D380" w14:textId="77777777" w:rsidR="00C70458" w:rsidRPr="00ED00E3" w:rsidRDefault="00C70458" w:rsidP="00C70458">
      <w:pPr>
        <w:numPr>
          <w:ilvl w:val="1"/>
          <w:numId w:val="52"/>
        </w:numPr>
        <w:tabs>
          <w:tab w:val="num" w:pos="712"/>
        </w:tabs>
        <w:spacing w:before="120" w:after="120"/>
        <w:ind w:left="567" w:hanging="567"/>
        <w:rPr>
          <w:b/>
          <w:sz w:val="24"/>
          <w:szCs w:val="24"/>
        </w:rPr>
      </w:pPr>
      <w:r w:rsidRPr="00ED00E3">
        <w:rPr>
          <w:b/>
          <w:sz w:val="24"/>
          <w:szCs w:val="24"/>
        </w:rPr>
        <w:lastRenderedPageBreak/>
        <w:t>Zkoušky výběrové</w:t>
      </w:r>
    </w:p>
    <w:p w14:paraId="1006BC01" w14:textId="77777777" w:rsidR="00C70458" w:rsidRPr="00621F54" w:rsidRDefault="00C70458" w:rsidP="00C70458">
      <w:pPr>
        <w:tabs>
          <w:tab w:val="left" w:pos="709"/>
        </w:tabs>
        <w:spacing w:before="80"/>
        <w:rPr>
          <w:sz w:val="22"/>
          <w:szCs w:val="22"/>
        </w:rPr>
      </w:pPr>
      <w:r>
        <w:rPr>
          <w:sz w:val="22"/>
          <w:szCs w:val="22"/>
        </w:rPr>
        <w:t>Není požadováno.</w:t>
      </w:r>
    </w:p>
    <w:p w14:paraId="6D67386B" w14:textId="77777777" w:rsidR="00C70458" w:rsidRPr="00ED00E3" w:rsidRDefault="00C70458" w:rsidP="00C70458">
      <w:pPr>
        <w:numPr>
          <w:ilvl w:val="1"/>
          <w:numId w:val="52"/>
        </w:numPr>
        <w:tabs>
          <w:tab w:val="num" w:pos="712"/>
        </w:tabs>
        <w:spacing w:before="120" w:after="120"/>
        <w:ind w:left="567" w:hanging="567"/>
        <w:rPr>
          <w:b/>
          <w:sz w:val="24"/>
          <w:szCs w:val="24"/>
        </w:rPr>
      </w:pPr>
      <w:r w:rsidRPr="00ED00E3">
        <w:rPr>
          <w:b/>
          <w:sz w:val="24"/>
          <w:szCs w:val="24"/>
        </w:rPr>
        <w:t>Zkoušky přejímací</w:t>
      </w:r>
    </w:p>
    <w:p w14:paraId="2BEC5AB5" w14:textId="77777777" w:rsidR="00C70458" w:rsidRPr="00621F54" w:rsidRDefault="00C70458" w:rsidP="00C70458">
      <w:pPr>
        <w:tabs>
          <w:tab w:val="left" w:pos="709"/>
        </w:tabs>
        <w:spacing w:before="80"/>
        <w:jc w:val="both"/>
        <w:rPr>
          <w:sz w:val="22"/>
          <w:szCs w:val="22"/>
        </w:rPr>
      </w:pPr>
      <w:r w:rsidRPr="001B29E9">
        <w:rPr>
          <w:sz w:val="22"/>
          <w:szCs w:val="22"/>
        </w:rPr>
        <w:t>Provozovatel si vyhrazuje právo na ověření vybraných hodnot v laboratoři výrobce při přejímce zařízení.</w:t>
      </w:r>
    </w:p>
    <w:p w14:paraId="256092B8" w14:textId="77777777" w:rsidR="00C70458" w:rsidRPr="00ED00E3" w:rsidRDefault="00C70458" w:rsidP="00C70458">
      <w:pPr>
        <w:numPr>
          <w:ilvl w:val="1"/>
          <w:numId w:val="52"/>
        </w:numPr>
        <w:tabs>
          <w:tab w:val="num" w:pos="712"/>
        </w:tabs>
        <w:spacing w:before="120" w:after="120"/>
        <w:ind w:left="567" w:hanging="567"/>
        <w:rPr>
          <w:b/>
          <w:sz w:val="24"/>
          <w:szCs w:val="24"/>
        </w:rPr>
      </w:pPr>
      <w:r>
        <w:rPr>
          <w:b/>
          <w:sz w:val="24"/>
          <w:szCs w:val="24"/>
        </w:rPr>
        <w:t>Z</w:t>
      </w:r>
      <w:r w:rsidRPr="00ED00E3">
        <w:rPr>
          <w:b/>
          <w:sz w:val="24"/>
          <w:szCs w:val="24"/>
        </w:rPr>
        <w:t xml:space="preserve">koušky </w:t>
      </w:r>
      <w:r>
        <w:rPr>
          <w:b/>
          <w:sz w:val="24"/>
          <w:szCs w:val="24"/>
        </w:rPr>
        <w:t>k</w:t>
      </w:r>
      <w:r w:rsidRPr="00ED00E3">
        <w:rPr>
          <w:b/>
          <w:sz w:val="24"/>
          <w:szCs w:val="24"/>
        </w:rPr>
        <w:t>usové</w:t>
      </w:r>
    </w:p>
    <w:p w14:paraId="04E962D5" w14:textId="77777777" w:rsidR="00C70458" w:rsidRPr="00621F54" w:rsidRDefault="00C70458" w:rsidP="00C70458">
      <w:pPr>
        <w:tabs>
          <w:tab w:val="left" w:pos="709"/>
        </w:tabs>
        <w:spacing w:before="80"/>
        <w:rPr>
          <w:sz w:val="22"/>
          <w:szCs w:val="22"/>
        </w:rPr>
      </w:pPr>
      <w:r>
        <w:rPr>
          <w:sz w:val="22"/>
          <w:szCs w:val="22"/>
        </w:rPr>
        <w:t>Není požadováno.</w:t>
      </w:r>
    </w:p>
    <w:p w14:paraId="08812B85" w14:textId="77777777" w:rsidR="00C70458" w:rsidRPr="00ED00E3" w:rsidRDefault="00C70458" w:rsidP="00C70458">
      <w:pPr>
        <w:numPr>
          <w:ilvl w:val="0"/>
          <w:numId w:val="52"/>
        </w:numPr>
        <w:tabs>
          <w:tab w:val="left" w:pos="6521"/>
        </w:tabs>
        <w:spacing w:before="480" w:after="120"/>
        <w:ind w:left="425" w:hanging="425"/>
        <w:rPr>
          <w:b/>
          <w:sz w:val="28"/>
          <w:szCs w:val="28"/>
        </w:rPr>
      </w:pPr>
      <w:r w:rsidRPr="00ED00E3">
        <w:rPr>
          <w:b/>
          <w:sz w:val="28"/>
          <w:szCs w:val="28"/>
        </w:rPr>
        <w:t>Dokumentace</w:t>
      </w:r>
    </w:p>
    <w:p w14:paraId="5E6F5240" w14:textId="77777777" w:rsidR="00C70458" w:rsidRDefault="00C70458" w:rsidP="00C70458">
      <w:pPr>
        <w:pStyle w:val="Zkladntextodsazen2"/>
        <w:tabs>
          <w:tab w:val="left" w:pos="4820"/>
        </w:tabs>
        <w:spacing w:before="0" w:after="120"/>
        <w:ind w:left="0"/>
        <w:rPr>
          <w:sz w:val="22"/>
          <w:szCs w:val="22"/>
        </w:rPr>
      </w:pPr>
      <w:r w:rsidRPr="001B29E9">
        <w:rPr>
          <w:sz w:val="22"/>
          <w:szCs w:val="22"/>
        </w:rPr>
        <w:t>Všechny podklady, dokumenty a popisy musí být v českém nebo slovenském jazyce (</w:t>
      </w:r>
      <w:r>
        <w:rPr>
          <w:sz w:val="22"/>
          <w:szCs w:val="22"/>
        </w:rPr>
        <w:t>s výjimkou technických výrazů).</w:t>
      </w:r>
    </w:p>
    <w:p w14:paraId="6FB33F48" w14:textId="77777777" w:rsidR="00C70458" w:rsidRPr="007540C0" w:rsidRDefault="00C70458" w:rsidP="00C70458">
      <w:pPr>
        <w:numPr>
          <w:ilvl w:val="1"/>
          <w:numId w:val="52"/>
        </w:numPr>
        <w:tabs>
          <w:tab w:val="num" w:pos="712"/>
        </w:tabs>
        <w:spacing w:before="120" w:after="120"/>
        <w:ind w:left="567" w:hanging="567"/>
        <w:rPr>
          <w:b/>
          <w:sz w:val="24"/>
          <w:szCs w:val="24"/>
        </w:rPr>
      </w:pPr>
      <w:r w:rsidRPr="007540C0">
        <w:rPr>
          <w:b/>
          <w:sz w:val="24"/>
          <w:szCs w:val="24"/>
        </w:rPr>
        <w:t>Provozní předpis</w:t>
      </w:r>
    </w:p>
    <w:p w14:paraId="4A8FABC9" w14:textId="77777777" w:rsidR="00C70458" w:rsidRPr="00B07ABD" w:rsidRDefault="00C70458" w:rsidP="00C70458">
      <w:pPr>
        <w:pStyle w:val="Zkladntextodsazen2"/>
        <w:tabs>
          <w:tab w:val="left" w:pos="4820"/>
        </w:tabs>
        <w:spacing w:before="0" w:after="120"/>
        <w:ind w:left="0"/>
        <w:rPr>
          <w:sz w:val="22"/>
          <w:szCs w:val="22"/>
        </w:rPr>
      </w:pPr>
      <w:r>
        <w:rPr>
          <w:sz w:val="22"/>
          <w:szCs w:val="22"/>
        </w:rPr>
        <w:t>Není požadován.</w:t>
      </w:r>
    </w:p>
    <w:p w14:paraId="04BE16F7" w14:textId="77777777" w:rsidR="00C70458" w:rsidRPr="007540C0" w:rsidRDefault="00C70458" w:rsidP="00C70458">
      <w:pPr>
        <w:numPr>
          <w:ilvl w:val="1"/>
          <w:numId w:val="52"/>
        </w:numPr>
        <w:tabs>
          <w:tab w:val="num" w:pos="712"/>
        </w:tabs>
        <w:spacing w:before="120" w:after="120"/>
        <w:ind w:left="567" w:hanging="567"/>
        <w:rPr>
          <w:b/>
          <w:sz w:val="24"/>
          <w:szCs w:val="24"/>
        </w:rPr>
      </w:pPr>
      <w:r w:rsidRPr="007540C0">
        <w:rPr>
          <w:b/>
          <w:sz w:val="24"/>
          <w:szCs w:val="24"/>
        </w:rPr>
        <w:t>Montážní předpis</w:t>
      </w:r>
    </w:p>
    <w:p w14:paraId="0B83A626" w14:textId="77777777" w:rsidR="00C70458" w:rsidRDefault="00C70458" w:rsidP="00C70458">
      <w:pPr>
        <w:pStyle w:val="Zkladntextodsazen2"/>
        <w:tabs>
          <w:tab w:val="left" w:pos="4820"/>
        </w:tabs>
        <w:spacing w:before="0" w:after="120"/>
        <w:ind w:left="0"/>
        <w:rPr>
          <w:sz w:val="22"/>
          <w:szCs w:val="22"/>
        </w:rPr>
      </w:pPr>
      <w:r>
        <w:rPr>
          <w:sz w:val="22"/>
          <w:szCs w:val="22"/>
        </w:rPr>
        <w:t>Není požadován.</w:t>
      </w:r>
    </w:p>
    <w:p w14:paraId="5489BDEB" w14:textId="77777777" w:rsidR="00C70458" w:rsidRDefault="00C70458" w:rsidP="00C70458">
      <w:pPr>
        <w:numPr>
          <w:ilvl w:val="1"/>
          <w:numId w:val="52"/>
        </w:numPr>
        <w:tabs>
          <w:tab w:val="num" w:pos="712"/>
        </w:tabs>
        <w:spacing w:before="120" w:after="120"/>
        <w:ind w:left="567" w:hanging="567"/>
        <w:rPr>
          <w:b/>
          <w:sz w:val="24"/>
          <w:szCs w:val="24"/>
        </w:rPr>
      </w:pPr>
      <w:r w:rsidRPr="007540C0">
        <w:rPr>
          <w:b/>
          <w:sz w:val="24"/>
          <w:szCs w:val="24"/>
        </w:rPr>
        <w:t>Katalogové listy nebo prospekty</w:t>
      </w:r>
    </w:p>
    <w:p w14:paraId="4347D077" w14:textId="77777777" w:rsidR="00C70458" w:rsidRPr="00621F54" w:rsidRDefault="00C70458" w:rsidP="00C70458">
      <w:pPr>
        <w:pStyle w:val="Zkladntextodsazen2"/>
        <w:tabs>
          <w:tab w:val="left" w:pos="4820"/>
        </w:tabs>
        <w:spacing w:before="0" w:after="120"/>
        <w:ind w:left="0"/>
        <w:rPr>
          <w:sz w:val="22"/>
          <w:szCs w:val="22"/>
        </w:rPr>
      </w:pPr>
      <w:r w:rsidRPr="00621F54">
        <w:rPr>
          <w:sz w:val="22"/>
          <w:szCs w:val="22"/>
        </w:rPr>
        <w:t>Nabízející musí předložit kupujícímu k</w:t>
      </w:r>
      <w:r>
        <w:rPr>
          <w:sz w:val="22"/>
          <w:szCs w:val="22"/>
        </w:rPr>
        <w:t xml:space="preserve">atalogový list nabízeného </w:t>
      </w:r>
      <w:r w:rsidRPr="00621F54">
        <w:rPr>
          <w:sz w:val="22"/>
          <w:szCs w:val="22"/>
        </w:rPr>
        <w:t xml:space="preserve">výrobku včetně </w:t>
      </w:r>
      <w:r>
        <w:rPr>
          <w:sz w:val="22"/>
          <w:szCs w:val="22"/>
        </w:rPr>
        <w:t>rozměrů, hmotnosti, velikosti destičky s nápisem, vlastností použitého betonu atd.</w:t>
      </w:r>
    </w:p>
    <w:p w14:paraId="351534E1" w14:textId="77777777" w:rsidR="00C70458" w:rsidRDefault="00C70458" w:rsidP="00C70458">
      <w:pPr>
        <w:numPr>
          <w:ilvl w:val="1"/>
          <w:numId w:val="52"/>
        </w:numPr>
        <w:tabs>
          <w:tab w:val="num" w:pos="712"/>
        </w:tabs>
        <w:spacing w:before="120" w:after="120"/>
        <w:ind w:left="567" w:hanging="567"/>
        <w:rPr>
          <w:b/>
          <w:sz w:val="24"/>
          <w:szCs w:val="24"/>
        </w:rPr>
      </w:pPr>
      <w:r>
        <w:rPr>
          <w:b/>
          <w:sz w:val="24"/>
          <w:szCs w:val="24"/>
        </w:rPr>
        <w:t>Další technická dokumentace</w:t>
      </w:r>
    </w:p>
    <w:p w14:paraId="099A78CE" w14:textId="14DB7F27" w:rsidR="00C70458" w:rsidRDefault="009549F0" w:rsidP="00C70458">
      <w:pPr>
        <w:pStyle w:val="Zkladntextodsazen2"/>
        <w:tabs>
          <w:tab w:val="left" w:pos="4820"/>
        </w:tabs>
        <w:spacing w:before="0" w:after="120"/>
        <w:ind w:left="0"/>
        <w:rPr>
          <w:sz w:val="22"/>
          <w:szCs w:val="22"/>
        </w:rPr>
      </w:pPr>
      <w:r>
        <w:rPr>
          <w:sz w:val="22"/>
          <w:szCs w:val="22"/>
        </w:rPr>
        <w:t>Účastník</w:t>
      </w:r>
      <w:r w:rsidR="00C70458">
        <w:rPr>
          <w:sz w:val="22"/>
          <w:szCs w:val="22"/>
        </w:rPr>
        <w:t xml:space="preserve"> doloží ke každému nabízenému výrobku tyto informace:</w:t>
      </w:r>
    </w:p>
    <w:p w14:paraId="06191AE1" w14:textId="77777777" w:rsidR="00C70458" w:rsidRDefault="00C70458" w:rsidP="00C70458">
      <w:pPr>
        <w:pStyle w:val="Zkladntextodsazen2"/>
        <w:numPr>
          <w:ilvl w:val="0"/>
          <w:numId w:val="55"/>
        </w:numPr>
        <w:tabs>
          <w:tab w:val="left" w:pos="851"/>
        </w:tabs>
        <w:spacing w:before="0" w:after="120"/>
        <w:rPr>
          <w:sz w:val="22"/>
          <w:szCs w:val="22"/>
        </w:rPr>
      </w:pPr>
      <w:r w:rsidRPr="005D46D2">
        <w:rPr>
          <w:sz w:val="22"/>
          <w:szCs w:val="22"/>
        </w:rPr>
        <w:t>výkres včetně rozměrů a hmotností</w:t>
      </w:r>
    </w:p>
    <w:p w14:paraId="0C28EB61" w14:textId="77777777" w:rsidR="00C70458" w:rsidRPr="005D46D2" w:rsidRDefault="00C70458" w:rsidP="00C70458">
      <w:pPr>
        <w:pStyle w:val="Zkladntextodsazen2"/>
        <w:numPr>
          <w:ilvl w:val="0"/>
          <w:numId w:val="55"/>
        </w:numPr>
        <w:tabs>
          <w:tab w:val="left" w:pos="851"/>
        </w:tabs>
        <w:spacing w:before="0" w:after="120"/>
        <w:rPr>
          <w:sz w:val="22"/>
          <w:szCs w:val="22"/>
        </w:rPr>
      </w:pPr>
      <w:r w:rsidRPr="005D46D2">
        <w:rPr>
          <w:sz w:val="22"/>
          <w:szCs w:val="22"/>
        </w:rPr>
        <w:t>pevnostní třídu betonu v</w:t>
      </w:r>
      <w:r>
        <w:rPr>
          <w:sz w:val="22"/>
          <w:szCs w:val="22"/>
        </w:rPr>
        <w:t> </w:t>
      </w:r>
      <w:r w:rsidRPr="005D46D2">
        <w:rPr>
          <w:sz w:val="22"/>
          <w:szCs w:val="22"/>
        </w:rPr>
        <w:t>tlaku</w:t>
      </w:r>
    </w:p>
    <w:p w14:paraId="18DAA036" w14:textId="77777777" w:rsidR="00C70458" w:rsidRDefault="00C70458" w:rsidP="00C70458">
      <w:pPr>
        <w:pStyle w:val="Zkladntextodsazen2"/>
        <w:numPr>
          <w:ilvl w:val="0"/>
          <w:numId w:val="55"/>
        </w:numPr>
        <w:tabs>
          <w:tab w:val="left" w:pos="851"/>
        </w:tabs>
        <w:spacing w:before="0" w:after="120"/>
        <w:rPr>
          <w:sz w:val="22"/>
          <w:szCs w:val="22"/>
        </w:rPr>
      </w:pPr>
      <w:r>
        <w:rPr>
          <w:sz w:val="22"/>
          <w:szCs w:val="22"/>
        </w:rPr>
        <w:t>stupně vlivu prostředí</w:t>
      </w:r>
    </w:p>
    <w:p w14:paraId="16410565" w14:textId="77777777" w:rsidR="00C70458" w:rsidRPr="007540C0" w:rsidRDefault="00C70458" w:rsidP="00C70458">
      <w:pPr>
        <w:numPr>
          <w:ilvl w:val="0"/>
          <w:numId w:val="52"/>
        </w:numPr>
        <w:tabs>
          <w:tab w:val="left" w:pos="6521"/>
        </w:tabs>
        <w:spacing w:before="480" w:after="120"/>
        <w:ind w:left="425" w:hanging="425"/>
        <w:rPr>
          <w:b/>
          <w:sz w:val="28"/>
          <w:szCs w:val="28"/>
        </w:rPr>
      </w:pPr>
      <w:r w:rsidRPr="007540C0">
        <w:rPr>
          <w:b/>
          <w:sz w:val="28"/>
          <w:szCs w:val="28"/>
        </w:rPr>
        <w:t>Balení a doprava</w:t>
      </w:r>
    </w:p>
    <w:p w14:paraId="5778BBFF" w14:textId="77777777" w:rsidR="00C70458" w:rsidRDefault="00C70458" w:rsidP="00C70458">
      <w:pPr>
        <w:pStyle w:val="Zkladntextodsazen2"/>
        <w:tabs>
          <w:tab w:val="left" w:pos="4820"/>
        </w:tabs>
        <w:spacing w:before="0"/>
        <w:ind w:left="0"/>
        <w:rPr>
          <w:snapToGrid/>
          <w:sz w:val="22"/>
          <w:szCs w:val="22"/>
        </w:rPr>
      </w:pPr>
      <w:r w:rsidRPr="00546270">
        <w:rPr>
          <w:snapToGrid/>
          <w:sz w:val="22"/>
          <w:szCs w:val="22"/>
        </w:rPr>
        <w:t xml:space="preserve">Popis výrobku na balení musí být, podle ustanovení o Informační povinnosti ze zákona č. 634/1992 </w:t>
      </w:r>
      <w:r>
        <w:rPr>
          <w:snapToGrid/>
          <w:sz w:val="22"/>
          <w:szCs w:val="22"/>
        </w:rPr>
        <w:t>S</w:t>
      </w:r>
      <w:r w:rsidRPr="00546270">
        <w:rPr>
          <w:snapToGrid/>
          <w:sz w:val="22"/>
          <w:szCs w:val="22"/>
        </w:rPr>
        <w:t>b. o</w:t>
      </w:r>
      <w:r>
        <w:rPr>
          <w:snapToGrid/>
          <w:sz w:val="22"/>
          <w:szCs w:val="22"/>
        </w:rPr>
        <w:t> </w:t>
      </w:r>
      <w:r w:rsidRPr="00546270">
        <w:rPr>
          <w:snapToGrid/>
          <w:sz w:val="22"/>
          <w:szCs w:val="22"/>
        </w:rPr>
        <w:t>ochraně spotřebitele, v češtině.</w:t>
      </w:r>
    </w:p>
    <w:p w14:paraId="4DD10A57" w14:textId="77777777" w:rsidR="00C70458" w:rsidRPr="00546270" w:rsidRDefault="00C70458" w:rsidP="00C70458">
      <w:pPr>
        <w:pStyle w:val="Zkladntextodsazen2"/>
        <w:tabs>
          <w:tab w:val="left" w:pos="4820"/>
        </w:tabs>
        <w:spacing w:before="0"/>
        <w:ind w:left="0"/>
        <w:rPr>
          <w:snapToGrid/>
          <w:sz w:val="22"/>
          <w:szCs w:val="22"/>
        </w:rPr>
      </w:pPr>
      <w:r w:rsidRPr="00F601A5">
        <w:rPr>
          <w:sz w:val="22"/>
          <w:szCs w:val="22"/>
        </w:rPr>
        <w:t>Betonové dílce se skladují a přepravují na přepravních paletách. Dílce musí být na paletách uloženy tak, aby nešlo k jejich uvolnění nebo posuvu.</w:t>
      </w:r>
    </w:p>
    <w:p w14:paraId="0A017CFE" w14:textId="15D9C9C5" w:rsidR="00C70458" w:rsidRPr="00CF44B7" w:rsidRDefault="00C70458" w:rsidP="00CF44B7">
      <w:pPr>
        <w:numPr>
          <w:ilvl w:val="0"/>
          <w:numId w:val="52"/>
        </w:numPr>
        <w:tabs>
          <w:tab w:val="left" w:pos="6521"/>
        </w:tabs>
        <w:spacing w:before="480" w:after="120"/>
        <w:ind w:left="425" w:hanging="425"/>
        <w:rPr>
          <w:b/>
          <w:sz w:val="28"/>
          <w:szCs w:val="28"/>
        </w:rPr>
      </w:pPr>
      <w:r w:rsidRPr="00CF44B7">
        <w:rPr>
          <w:b/>
          <w:sz w:val="28"/>
          <w:szCs w:val="28"/>
        </w:rPr>
        <w:t>Životnost</w:t>
      </w:r>
    </w:p>
    <w:p w14:paraId="37EAE9AB" w14:textId="76893089" w:rsidR="00C70458" w:rsidRDefault="00C70458" w:rsidP="00C70458">
      <w:pPr>
        <w:tabs>
          <w:tab w:val="left" w:pos="426"/>
        </w:tabs>
        <w:spacing w:before="80"/>
        <w:rPr>
          <w:snapToGrid w:val="0"/>
          <w:sz w:val="22"/>
          <w:szCs w:val="22"/>
        </w:rPr>
      </w:pPr>
      <w:r w:rsidRPr="002A3D50">
        <w:rPr>
          <w:snapToGrid w:val="0"/>
          <w:sz w:val="22"/>
          <w:szCs w:val="22"/>
        </w:rPr>
        <w:t>Výrobek musí splňovat plánovanou životnost 50 let dle normy ČSN EN 206.</w:t>
      </w:r>
    </w:p>
    <w:p w14:paraId="0818016B" w14:textId="1BFB0CE9" w:rsidR="00917031" w:rsidRDefault="00917031" w:rsidP="00C70458">
      <w:pPr>
        <w:tabs>
          <w:tab w:val="left" w:pos="426"/>
        </w:tabs>
        <w:spacing w:before="80"/>
        <w:rPr>
          <w:snapToGrid w:val="0"/>
          <w:sz w:val="22"/>
          <w:szCs w:val="22"/>
        </w:rPr>
      </w:pPr>
    </w:p>
    <w:p w14:paraId="0065B9C0" w14:textId="77777777" w:rsidR="00CF44B7" w:rsidRDefault="00CF44B7" w:rsidP="00917031">
      <w:pPr>
        <w:rPr>
          <w:b/>
          <w:sz w:val="32"/>
        </w:rPr>
      </w:pPr>
    </w:p>
    <w:p w14:paraId="0EDDD7C9" w14:textId="77777777" w:rsidR="00CF44B7" w:rsidRDefault="00CF44B7" w:rsidP="00917031">
      <w:pPr>
        <w:rPr>
          <w:b/>
          <w:sz w:val="32"/>
        </w:rPr>
      </w:pPr>
    </w:p>
    <w:p w14:paraId="3297A93D" w14:textId="77777777" w:rsidR="00CF44B7" w:rsidRDefault="00CF44B7" w:rsidP="00917031">
      <w:pPr>
        <w:rPr>
          <w:b/>
          <w:sz w:val="32"/>
        </w:rPr>
      </w:pPr>
    </w:p>
    <w:p w14:paraId="7DD04615" w14:textId="77777777" w:rsidR="00CF44B7" w:rsidRDefault="00CF44B7" w:rsidP="00917031">
      <w:pPr>
        <w:rPr>
          <w:b/>
          <w:sz w:val="32"/>
        </w:rPr>
      </w:pPr>
    </w:p>
    <w:p w14:paraId="1AD72E79" w14:textId="77777777" w:rsidR="00CF44B7" w:rsidRDefault="00CF44B7" w:rsidP="00917031">
      <w:pPr>
        <w:rPr>
          <w:b/>
          <w:sz w:val="32"/>
        </w:rPr>
      </w:pPr>
    </w:p>
    <w:p w14:paraId="4F3BE06E" w14:textId="77777777" w:rsidR="00CF44B7" w:rsidRDefault="00CF44B7" w:rsidP="00917031">
      <w:pPr>
        <w:rPr>
          <w:b/>
          <w:sz w:val="32"/>
        </w:rPr>
      </w:pPr>
    </w:p>
    <w:p w14:paraId="59C02C0C" w14:textId="77777777" w:rsidR="00CF44B7" w:rsidRDefault="00CF44B7" w:rsidP="00917031">
      <w:pPr>
        <w:rPr>
          <w:b/>
          <w:sz w:val="32"/>
        </w:rPr>
      </w:pPr>
    </w:p>
    <w:p w14:paraId="4CAABF2F" w14:textId="77777777" w:rsidR="00CF44B7" w:rsidRDefault="00CF44B7" w:rsidP="00917031">
      <w:pPr>
        <w:rPr>
          <w:b/>
          <w:sz w:val="32"/>
        </w:rPr>
      </w:pPr>
    </w:p>
    <w:p w14:paraId="54707EE7" w14:textId="3C66BE99" w:rsidR="00917031" w:rsidRDefault="00917031" w:rsidP="00917031">
      <w:pPr>
        <w:rPr>
          <w:b/>
          <w:sz w:val="32"/>
        </w:rPr>
      </w:pPr>
      <w:r>
        <w:rPr>
          <w:b/>
          <w:sz w:val="32"/>
        </w:rPr>
        <w:lastRenderedPageBreak/>
        <w:t>Betonový kabelový žlab</w:t>
      </w:r>
    </w:p>
    <w:p w14:paraId="66C74ED4" w14:textId="07280232" w:rsidR="00042409" w:rsidRDefault="00042409" w:rsidP="00917031">
      <w:pPr>
        <w:rPr>
          <w:b/>
          <w:sz w:val="32"/>
        </w:rPr>
      </w:pPr>
    </w:p>
    <w:p w14:paraId="382D122C" w14:textId="5CB0BD4E" w:rsidR="00042409" w:rsidRPr="00CF44B7" w:rsidRDefault="00042409" w:rsidP="00CF44B7">
      <w:pPr>
        <w:pStyle w:val="Nadpis1"/>
        <w:numPr>
          <w:ilvl w:val="0"/>
          <w:numId w:val="59"/>
        </w:numPr>
        <w:tabs>
          <w:tab w:val="num" w:pos="562"/>
        </w:tabs>
        <w:rPr>
          <w:sz w:val="28"/>
          <w:szCs w:val="28"/>
        </w:rPr>
      </w:pPr>
      <w:r w:rsidRPr="00CF44B7">
        <w:rPr>
          <w:sz w:val="28"/>
          <w:szCs w:val="28"/>
        </w:rPr>
        <w:t>Popis předmětu</w:t>
      </w:r>
    </w:p>
    <w:p w14:paraId="341EFD19" w14:textId="77777777" w:rsidR="00042409" w:rsidRDefault="00042409" w:rsidP="00042409">
      <w:pPr>
        <w:tabs>
          <w:tab w:val="left" w:pos="426"/>
        </w:tabs>
        <w:spacing w:before="120" w:after="60"/>
        <w:jc w:val="both"/>
        <w:rPr>
          <w:sz w:val="22"/>
          <w:szCs w:val="22"/>
        </w:rPr>
      </w:pPr>
      <w:r>
        <w:rPr>
          <w:sz w:val="22"/>
          <w:szCs w:val="22"/>
        </w:rPr>
        <w:t>Betonový kabelový žlab je určený pro mechanickou ochranu kabelového vedení NN a VN a optického vedení. Skládá se z betonového žlabu, kde se ukládá kabelové vedení, společně kabelové a optické vedení, a z víka. Víko se používá i jako mechanické krytí pro kabelové lože. Žlaby jsou vybavené zámky (perem a drážkou), aby na sebe jednotlivé žlaby v trase pokládky navazovali a nedošlo k jejich křížení a tím k poškození uloženého vedení. Uložení víka do žlabu je zajištěno tak, aby víko do tělesa žlabu zapadalo a nedošlo během zasypávání k posunu víka ze žlabu. Vnitřní prostor žlabu musí být hladký a bez výstupků, aby při ukládání kabelů do betonových žlabů nedošlo k porušení pláště kabelu nebo HDPE trubky.</w:t>
      </w:r>
    </w:p>
    <w:p w14:paraId="23E07D21" w14:textId="77777777" w:rsidR="00042409" w:rsidRPr="00720B2C" w:rsidRDefault="00042409" w:rsidP="00042409">
      <w:pPr>
        <w:numPr>
          <w:ilvl w:val="0"/>
          <w:numId w:val="52"/>
        </w:numPr>
        <w:tabs>
          <w:tab w:val="num" w:pos="562"/>
          <w:tab w:val="left" w:pos="6521"/>
        </w:tabs>
        <w:spacing w:before="480" w:after="120"/>
        <w:ind w:left="425" w:hanging="425"/>
        <w:rPr>
          <w:b/>
          <w:sz w:val="28"/>
          <w:szCs w:val="28"/>
        </w:rPr>
      </w:pPr>
      <w:r w:rsidRPr="00720B2C">
        <w:rPr>
          <w:b/>
          <w:sz w:val="28"/>
          <w:szCs w:val="28"/>
        </w:rPr>
        <w:t>Všeobecné požadavky</w:t>
      </w:r>
    </w:p>
    <w:p w14:paraId="762D14AE" w14:textId="77777777" w:rsidR="00042409" w:rsidRPr="00D94EAE" w:rsidRDefault="00042409" w:rsidP="00042409">
      <w:pPr>
        <w:numPr>
          <w:ilvl w:val="1"/>
          <w:numId w:val="52"/>
        </w:numPr>
        <w:tabs>
          <w:tab w:val="num" w:pos="712"/>
        </w:tabs>
        <w:spacing w:before="120" w:after="120"/>
        <w:ind w:left="567" w:hanging="567"/>
        <w:rPr>
          <w:sz w:val="24"/>
          <w:szCs w:val="24"/>
        </w:rPr>
      </w:pPr>
      <w:r w:rsidRPr="00D94EAE">
        <w:rPr>
          <w:b/>
          <w:sz w:val="24"/>
          <w:szCs w:val="24"/>
        </w:rPr>
        <w:t>Normy a předpisy</w:t>
      </w:r>
    </w:p>
    <w:p w14:paraId="3A7F522B" w14:textId="77777777" w:rsidR="00042409" w:rsidRDefault="00042409" w:rsidP="00042409">
      <w:pPr>
        <w:pStyle w:val="Zkladntextodsazen2"/>
        <w:spacing w:after="120"/>
        <w:ind w:left="0"/>
        <w:rPr>
          <w:snapToGrid/>
          <w:sz w:val="22"/>
          <w:szCs w:val="22"/>
        </w:rPr>
      </w:pPr>
      <w:r>
        <w:rPr>
          <w:snapToGrid/>
          <w:sz w:val="22"/>
          <w:szCs w:val="22"/>
        </w:rPr>
        <w:t xml:space="preserve">Betonový kabelový žlab včetně víka </w:t>
      </w:r>
      <w:r w:rsidRPr="00641C25">
        <w:rPr>
          <w:snapToGrid/>
          <w:sz w:val="22"/>
          <w:szCs w:val="22"/>
        </w:rPr>
        <w:t xml:space="preserve">musí splňovat požadavky </w:t>
      </w:r>
      <w:r>
        <w:rPr>
          <w:snapToGrid/>
          <w:sz w:val="22"/>
          <w:szCs w:val="22"/>
        </w:rPr>
        <w:t xml:space="preserve">zejména </w:t>
      </w:r>
      <w:r w:rsidRPr="00641C25">
        <w:rPr>
          <w:snapToGrid/>
          <w:sz w:val="22"/>
          <w:szCs w:val="22"/>
        </w:rPr>
        <w:t>těchto norem</w:t>
      </w:r>
      <w:r>
        <w:rPr>
          <w:snapToGrid/>
          <w:sz w:val="22"/>
          <w:szCs w:val="22"/>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7371"/>
      </w:tblGrid>
      <w:tr w:rsidR="00042409" w14:paraId="02BB3C5F" w14:textId="77777777" w:rsidTr="007F443F">
        <w:tc>
          <w:tcPr>
            <w:tcW w:w="2268" w:type="dxa"/>
          </w:tcPr>
          <w:p w14:paraId="4180184F" w14:textId="77777777" w:rsidR="00042409" w:rsidRPr="00AB2633" w:rsidRDefault="00042409" w:rsidP="007F443F">
            <w:pPr>
              <w:spacing w:before="120"/>
              <w:rPr>
                <w:sz w:val="22"/>
                <w:szCs w:val="22"/>
              </w:rPr>
            </w:pPr>
            <w:r>
              <w:rPr>
                <w:sz w:val="22"/>
                <w:szCs w:val="22"/>
              </w:rPr>
              <w:t>ČSN EN 206 + A1</w:t>
            </w:r>
          </w:p>
        </w:tc>
        <w:tc>
          <w:tcPr>
            <w:tcW w:w="7371" w:type="dxa"/>
          </w:tcPr>
          <w:p w14:paraId="6A315C9F" w14:textId="77777777" w:rsidR="00042409" w:rsidRPr="00AB2633" w:rsidRDefault="00042409" w:rsidP="007F443F">
            <w:pPr>
              <w:spacing w:before="120"/>
              <w:rPr>
                <w:sz w:val="22"/>
                <w:szCs w:val="22"/>
              </w:rPr>
            </w:pPr>
            <w:r>
              <w:rPr>
                <w:sz w:val="22"/>
                <w:szCs w:val="22"/>
              </w:rPr>
              <w:t>Beton – Část 1: Specifikace, vlastnosti, výroba a shoda</w:t>
            </w:r>
          </w:p>
        </w:tc>
      </w:tr>
      <w:tr w:rsidR="00042409" w14:paraId="5C1480B1" w14:textId="77777777" w:rsidTr="007F443F">
        <w:tc>
          <w:tcPr>
            <w:tcW w:w="2268" w:type="dxa"/>
          </w:tcPr>
          <w:p w14:paraId="6407BE9C" w14:textId="77777777" w:rsidR="00042409" w:rsidRPr="00AB2633" w:rsidRDefault="00042409" w:rsidP="007F443F">
            <w:pPr>
              <w:spacing w:before="120"/>
              <w:rPr>
                <w:sz w:val="22"/>
                <w:szCs w:val="22"/>
              </w:rPr>
            </w:pPr>
            <w:r>
              <w:rPr>
                <w:sz w:val="22"/>
                <w:szCs w:val="22"/>
              </w:rPr>
              <w:t>ČSN 33 2000-5-52 ed.2</w:t>
            </w:r>
          </w:p>
        </w:tc>
        <w:tc>
          <w:tcPr>
            <w:tcW w:w="7371" w:type="dxa"/>
          </w:tcPr>
          <w:p w14:paraId="18284610" w14:textId="77777777" w:rsidR="00042409" w:rsidRPr="00AB2633" w:rsidRDefault="00042409" w:rsidP="007F443F">
            <w:pPr>
              <w:pStyle w:val="Zkladntextodsazen2"/>
              <w:ind w:left="0"/>
              <w:rPr>
                <w:snapToGrid/>
                <w:sz w:val="22"/>
                <w:szCs w:val="22"/>
              </w:rPr>
            </w:pPr>
            <w:r w:rsidRPr="005C3F42">
              <w:rPr>
                <w:sz w:val="22"/>
                <w:szCs w:val="22"/>
              </w:rPr>
              <w:t>Elektrotechnické předpisy – Elektrická zařízení – Část 5: Výběr a stavba elektrických zařízení – Kapitola 52: Výběr soustav a stavba vedení</w:t>
            </w:r>
          </w:p>
        </w:tc>
      </w:tr>
      <w:tr w:rsidR="00042409" w:rsidRPr="00C104FC" w14:paraId="04081E35" w14:textId="77777777" w:rsidTr="007F443F">
        <w:tc>
          <w:tcPr>
            <w:tcW w:w="2268" w:type="dxa"/>
          </w:tcPr>
          <w:p w14:paraId="1999FEF0" w14:textId="77777777" w:rsidR="00042409" w:rsidRDefault="00042409" w:rsidP="007F443F">
            <w:pPr>
              <w:spacing w:before="120"/>
              <w:rPr>
                <w:sz w:val="22"/>
                <w:szCs w:val="22"/>
              </w:rPr>
            </w:pPr>
            <w:r w:rsidRPr="00C104FC">
              <w:rPr>
                <w:sz w:val="22"/>
                <w:szCs w:val="22"/>
              </w:rPr>
              <w:t>ČSN 72 3000</w:t>
            </w:r>
          </w:p>
        </w:tc>
        <w:tc>
          <w:tcPr>
            <w:tcW w:w="7371" w:type="dxa"/>
          </w:tcPr>
          <w:p w14:paraId="43D60199" w14:textId="77777777" w:rsidR="00042409" w:rsidRPr="005C3F42" w:rsidRDefault="00042409" w:rsidP="007F443F">
            <w:pPr>
              <w:spacing w:before="120"/>
              <w:rPr>
                <w:sz w:val="22"/>
                <w:szCs w:val="22"/>
              </w:rPr>
            </w:pPr>
            <w:r w:rsidRPr="00C104FC">
              <w:rPr>
                <w:sz w:val="22"/>
                <w:szCs w:val="22"/>
              </w:rPr>
              <w:t>Výroba a kontrola betonových stavebních dílců. Společná ustanovení</w:t>
            </w:r>
          </w:p>
        </w:tc>
      </w:tr>
      <w:tr w:rsidR="00042409" w:rsidRPr="00C104FC" w14:paraId="4A1050E1" w14:textId="77777777" w:rsidTr="007F443F">
        <w:tc>
          <w:tcPr>
            <w:tcW w:w="2268" w:type="dxa"/>
          </w:tcPr>
          <w:p w14:paraId="467B7FA4" w14:textId="77777777" w:rsidR="00042409" w:rsidRPr="00C104FC" w:rsidRDefault="00042409" w:rsidP="007F443F">
            <w:pPr>
              <w:spacing w:before="120"/>
              <w:rPr>
                <w:sz w:val="22"/>
                <w:szCs w:val="22"/>
              </w:rPr>
            </w:pPr>
            <w:r w:rsidRPr="00016A73">
              <w:rPr>
                <w:sz w:val="22"/>
                <w:szCs w:val="22"/>
              </w:rPr>
              <w:t>ČSN EN 13</w:t>
            </w:r>
            <w:r>
              <w:rPr>
                <w:sz w:val="22"/>
                <w:szCs w:val="22"/>
              </w:rPr>
              <w:t> </w:t>
            </w:r>
            <w:r w:rsidRPr="00016A73">
              <w:rPr>
                <w:sz w:val="22"/>
                <w:szCs w:val="22"/>
              </w:rPr>
              <w:t>369</w:t>
            </w:r>
            <w:r>
              <w:rPr>
                <w:sz w:val="22"/>
                <w:szCs w:val="22"/>
              </w:rPr>
              <w:t xml:space="preserve"> ed.2</w:t>
            </w:r>
          </w:p>
        </w:tc>
        <w:tc>
          <w:tcPr>
            <w:tcW w:w="7371" w:type="dxa"/>
          </w:tcPr>
          <w:p w14:paraId="0ADC8CC0" w14:textId="77777777" w:rsidR="00042409" w:rsidRPr="00C104FC" w:rsidRDefault="00042409" w:rsidP="007F443F">
            <w:pPr>
              <w:spacing w:before="120"/>
              <w:rPr>
                <w:sz w:val="22"/>
                <w:szCs w:val="22"/>
              </w:rPr>
            </w:pPr>
            <w:r>
              <w:rPr>
                <w:sz w:val="22"/>
                <w:szCs w:val="22"/>
              </w:rPr>
              <w:t>Společné ustanovení pro betonové prefabrikáty</w:t>
            </w:r>
          </w:p>
        </w:tc>
      </w:tr>
      <w:tr w:rsidR="00042409" w:rsidRPr="00C104FC" w14:paraId="42980A0C" w14:textId="77777777" w:rsidTr="007F443F">
        <w:tc>
          <w:tcPr>
            <w:tcW w:w="2268" w:type="dxa"/>
          </w:tcPr>
          <w:p w14:paraId="6EFBAB3E" w14:textId="77777777" w:rsidR="00042409" w:rsidRDefault="00042409" w:rsidP="007F443F">
            <w:pPr>
              <w:spacing w:before="120"/>
              <w:rPr>
                <w:sz w:val="22"/>
                <w:szCs w:val="22"/>
              </w:rPr>
            </w:pPr>
            <w:r>
              <w:rPr>
                <w:sz w:val="22"/>
                <w:szCs w:val="22"/>
              </w:rPr>
              <w:t>ČSN EN 13 670</w:t>
            </w:r>
          </w:p>
        </w:tc>
        <w:tc>
          <w:tcPr>
            <w:tcW w:w="7371" w:type="dxa"/>
          </w:tcPr>
          <w:p w14:paraId="47E54BC1" w14:textId="77777777" w:rsidR="00042409" w:rsidRPr="00C104FC" w:rsidRDefault="00042409" w:rsidP="007F443F">
            <w:pPr>
              <w:spacing w:before="120"/>
              <w:rPr>
                <w:sz w:val="22"/>
                <w:szCs w:val="22"/>
              </w:rPr>
            </w:pPr>
            <w:r w:rsidRPr="00C104FC">
              <w:rPr>
                <w:sz w:val="22"/>
                <w:szCs w:val="22"/>
              </w:rPr>
              <w:t>Provádění betonových konstrukcí</w:t>
            </w:r>
          </w:p>
        </w:tc>
      </w:tr>
      <w:tr w:rsidR="00042409" w:rsidRPr="00C104FC" w14:paraId="4C654227" w14:textId="77777777" w:rsidTr="007F443F">
        <w:tc>
          <w:tcPr>
            <w:tcW w:w="2268" w:type="dxa"/>
            <w:vAlign w:val="center"/>
          </w:tcPr>
          <w:p w14:paraId="5DC64D84" w14:textId="77777777" w:rsidR="00042409" w:rsidRPr="006D5619" w:rsidRDefault="00042409" w:rsidP="007F443F">
            <w:pPr>
              <w:spacing w:before="120"/>
              <w:rPr>
                <w:sz w:val="22"/>
                <w:szCs w:val="22"/>
              </w:rPr>
            </w:pPr>
            <w:r w:rsidRPr="006D5619">
              <w:rPr>
                <w:bCs/>
              </w:rPr>
              <w:t>ČSN EN 13 698-1</w:t>
            </w:r>
          </w:p>
        </w:tc>
        <w:tc>
          <w:tcPr>
            <w:tcW w:w="7371" w:type="dxa"/>
            <w:vAlign w:val="center"/>
          </w:tcPr>
          <w:p w14:paraId="1B98B505" w14:textId="77777777" w:rsidR="00042409" w:rsidRPr="006D5619" w:rsidRDefault="00042409" w:rsidP="007F443F">
            <w:pPr>
              <w:spacing w:before="120"/>
              <w:rPr>
                <w:sz w:val="22"/>
                <w:szCs w:val="22"/>
              </w:rPr>
            </w:pPr>
            <w:r w:rsidRPr="006D5619">
              <w:rPr>
                <w:sz w:val="22"/>
                <w:szCs w:val="22"/>
              </w:rPr>
              <w:t>Výrobní specifikace palet – Část 1: Konstrukční specifikace prostých dřevěných palet 800 mm x 1 200 mm</w:t>
            </w:r>
          </w:p>
        </w:tc>
      </w:tr>
      <w:tr w:rsidR="00042409" w:rsidRPr="00C104FC" w14:paraId="64F8CE93" w14:textId="77777777" w:rsidTr="007F443F">
        <w:tc>
          <w:tcPr>
            <w:tcW w:w="2268" w:type="dxa"/>
          </w:tcPr>
          <w:p w14:paraId="63A7BAFE" w14:textId="77777777" w:rsidR="00042409" w:rsidRDefault="00042409" w:rsidP="007F443F">
            <w:pPr>
              <w:spacing w:before="120"/>
              <w:rPr>
                <w:sz w:val="22"/>
                <w:szCs w:val="22"/>
              </w:rPr>
            </w:pPr>
            <w:r>
              <w:rPr>
                <w:sz w:val="22"/>
                <w:szCs w:val="22"/>
              </w:rPr>
              <w:t>PNE 34 1050 ed.3</w:t>
            </w:r>
          </w:p>
        </w:tc>
        <w:tc>
          <w:tcPr>
            <w:tcW w:w="7371" w:type="dxa"/>
          </w:tcPr>
          <w:p w14:paraId="34BD8089" w14:textId="77777777" w:rsidR="00042409" w:rsidRPr="00C104FC" w:rsidRDefault="00042409" w:rsidP="007F443F">
            <w:pPr>
              <w:spacing w:before="120"/>
              <w:rPr>
                <w:sz w:val="22"/>
                <w:szCs w:val="22"/>
              </w:rPr>
            </w:pPr>
            <w:r>
              <w:rPr>
                <w:sz w:val="22"/>
                <w:szCs w:val="22"/>
              </w:rPr>
              <w:t xml:space="preserve">Kladení kabelů NN, VN a 110 </w:t>
            </w:r>
            <w:proofErr w:type="spellStart"/>
            <w:r>
              <w:rPr>
                <w:sz w:val="22"/>
                <w:szCs w:val="22"/>
              </w:rPr>
              <w:t>kV</w:t>
            </w:r>
            <w:proofErr w:type="spellEnd"/>
            <w:r>
              <w:rPr>
                <w:sz w:val="22"/>
                <w:szCs w:val="22"/>
              </w:rPr>
              <w:t xml:space="preserve"> v distribučních sítích energetiky</w:t>
            </w:r>
          </w:p>
        </w:tc>
      </w:tr>
      <w:tr w:rsidR="00042409" w:rsidRPr="00C104FC" w14:paraId="3D27F025" w14:textId="77777777" w:rsidTr="007F443F">
        <w:tc>
          <w:tcPr>
            <w:tcW w:w="2268" w:type="dxa"/>
          </w:tcPr>
          <w:p w14:paraId="3819D031" w14:textId="77777777" w:rsidR="00042409" w:rsidRPr="00353D07" w:rsidRDefault="00042409" w:rsidP="007F443F">
            <w:pPr>
              <w:spacing w:before="120"/>
              <w:rPr>
                <w:b/>
                <w:sz w:val="22"/>
                <w:szCs w:val="22"/>
              </w:rPr>
            </w:pPr>
            <w:r w:rsidRPr="00353D07">
              <w:rPr>
                <w:b/>
                <w:sz w:val="22"/>
                <w:szCs w:val="22"/>
              </w:rPr>
              <w:t>PNE 34 8212</w:t>
            </w:r>
          </w:p>
        </w:tc>
        <w:tc>
          <w:tcPr>
            <w:tcW w:w="7371" w:type="dxa"/>
          </w:tcPr>
          <w:p w14:paraId="5154CC21" w14:textId="77777777" w:rsidR="00042409" w:rsidRPr="00353D07" w:rsidRDefault="00042409" w:rsidP="007F443F">
            <w:pPr>
              <w:spacing w:before="120"/>
              <w:rPr>
                <w:b/>
                <w:sz w:val="22"/>
                <w:szCs w:val="22"/>
              </w:rPr>
            </w:pPr>
            <w:r w:rsidRPr="00353D07">
              <w:rPr>
                <w:b/>
                <w:sz w:val="22"/>
                <w:szCs w:val="22"/>
              </w:rPr>
              <w:t xml:space="preserve">Betonové dílce pro distribuční elektrická vedení do 45 </w:t>
            </w:r>
            <w:proofErr w:type="spellStart"/>
            <w:r w:rsidRPr="00353D07">
              <w:rPr>
                <w:b/>
                <w:sz w:val="22"/>
                <w:szCs w:val="22"/>
              </w:rPr>
              <w:t>kV</w:t>
            </w:r>
            <w:proofErr w:type="spellEnd"/>
          </w:p>
        </w:tc>
      </w:tr>
    </w:tbl>
    <w:p w14:paraId="40349355" w14:textId="77777777" w:rsidR="00042409" w:rsidRPr="007F38A3" w:rsidRDefault="00042409" w:rsidP="00042409">
      <w:pPr>
        <w:pStyle w:val="Zkladntextodsazen2"/>
        <w:spacing w:after="120"/>
        <w:ind w:left="0"/>
        <w:rPr>
          <w:sz w:val="22"/>
          <w:szCs w:val="22"/>
        </w:rPr>
      </w:pPr>
      <w:r>
        <w:rPr>
          <w:sz w:val="22"/>
          <w:szCs w:val="22"/>
        </w:rPr>
        <w:t>Dále j</w:t>
      </w:r>
      <w:r w:rsidRPr="007F38A3">
        <w:rPr>
          <w:sz w:val="22"/>
          <w:szCs w:val="22"/>
        </w:rPr>
        <w:t xml:space="preserve">e třeba dodržet všechny </w:t>
      </w:r>
      <w:r>
        <w:rPr>
          <w:sz w:val="22"/>
          <w:szCs w:val="22"/>
        </w:rPr>
        <w:t xml:space="preserve">související </w:t>
      </w:r>
      <w:r w:rsidRPr="007F38A3">
        <w:rPr>
          <w:sz w:val="22"/>
          <w:szCs w:val="22"/>
        </w:rPr>
        <w:t>normy, ustanovení, předpisy, nařízení a zákony platné v</w:t>
      </w:r>
      <w:r>
        <w:rPr>
          <w:sz w:val="22"/>
          <w:szCs w:val="22"/>
        </w:rPr>
        <w:t xml:space="preserve"> </w:t>
      </w:r>
      <w:r w:rsidRPr="007F38A3">
        <w:rPr>
          <w:sz w:val="22"/>
          <w:szCs w:val="22"/>
        </w:rPr>
        <w:t>ČR, i když nejsou výslovně požadovány v</w:t>
      </w:r>
      <w:r>
        <w:rPr>
          <w:sz w:val="22"/>
          <w:szCs w:val="22"/>
        </w:rPr>
        <w:t xml:space="preserve"> </w:t>
      </w:r>
      <w:r w:rsidRPr="007F38A3">
        <w:rPr>
          <w:sz w:val="22"/>
          <w:szCs w:val="22"/>
        </w:rPr>
        <w:t>této specifikaci.</w:t>
      </w:r>
    </w:p>
    <w:p w14:paraId="3C050031" w14:textId="77777777" w:rsidR="00042409" w:rsidRPr="007F38A3" w:rsidRDefault="00042409" w:rsidP="00042409">
      <w:pPr>
        <w:numPr>
          <w:ilvl w:val="1"/>
          <w:numId w:val="52"/>
        </w:numPr>
        <w:tabs>
          <w:tab w:val="num" w:pos="712"/>
        </w:tabs>
        <w:spacing w:before="120" w:after="120"/>
        <w:ind w:left="567" w:hanging="567"/>
        <w:rPr>
          <w:b/>
          <w:sz w:val="24"/>
          <w:szCs w:val="24"/>
        </w:rPr>
      </w:pPr>
      <w:r w:rsidRPr="007F38A3">
        <w:rPr>
          <w:b/>
          <w:sz w:val="24"/>
          <w:szCs w:val="24"/>
        </w:rPr>
        <w:t>Ostatní požadavky</w:t>
      </w:r>
    </w:p>
    <w:p w14:paraId="26E52940" w14:textId="47CCA90A" w:rsidR="00042409" w:rsidRDefault="00042409" w:rsidP="00042409">
      <w:pPr>
        <w:pStyle w:val="Zkladntext"/>
        <w:jc w:val="left"/>
        <w:rPr>
          <w:rFonts w:ascii="Times New Roman" w:hAnsi="Times New Roman"/>
          <w:snapToGrid w:val="0"/>
          <w:sz w:val="22"/>
          <w:szCs w:val="22"/>
        </w:rPr>
      </w:pPr>
      <w:r w:rsidRPr="004E5355">
        <w:rPr>
          <w:rFonts w:ascii="Times New Roman" w:hAnsi="Times New Roman"/>
          <w:snapToGrid w:val="0"/>
          <w:sz w:val="22"/>
          <w:szCs w:val="22"/>
        </w:rPr>
        <w:t>Dodavatel odpovídá za výrobek i polotovary.</w:t>
      </w:r>
    </w:p>
    <w:p w14:paraId="117DB82E" w14:textId="1F0F847F" w:rsidR="00CF44B7" w:rsidRDefault="00CF44B7" w:rsidP="00042409">
      <w:pPr>
        <w:pStyle w:val="Zkladntext"/>
        <w:jc w:val="left"/>
        <w:rPr>
          <w:rFonts w:ascii="Times New Roman" w:hAnsi="Times New Roman"/>
          <w:snapToGrid w:val="0"/>
          <w:sz w:val="22"/>
          <w:szCs w:val="22"/>
        </w:rPr>
      </w:pPr>
    </w:p>
    <w:p w14:paraId="315AB010" w14:textId="7F212AED" w:rsidR="00CF44B7" w:rsidRDefault="00CF44B7" w:rsidP="00042409">
      <w:pPr>
        <w:pStyle w:val="Zkladntext"/>
        <w:jc w:val="left"/>
        <w:rPr>
          <w:rFonts w:ascii="Times New Roman" w:hAnsi="Times New Roman"/>
          <w:snapToGrid w:val="0"/>
          <w:sz w:val="22"/>
          <w:szCs w:val="22"/>
        </w:rPr>
      </w:pPr>
    </w:p>
    <w:p w14:paraId="3678D37D" w14:textId="545632F5" w:rsidR="00CF44B7" w:rsidRDefault="00CF44B7" w:rsidP="00042409">
      <w:pPr>
        <w:pStyle w:val="Zkladntext"/>
        <w:jc w:val="left"/>
        <w:rPr>
          <w:rFonts w:ascii="Times New Roman" w:hAnsi="Times New Roman"/>
          <w:snapToGrid w:val="0"/>
          <w:sz w:val="22"/>
          <w:szCs w:val="22"/>
        </w:rPr>
      </w:pPr>
    </w:p>
    <w:p w14:paraId="09EDC4F6" w14:textId="01A9D0B0" w:rsidR="00CF44B7" w:rsidRDefault="00CF44B7" w:rsidP="00042409">
      <w:pPr>
        <w:pStyle w:val="Zkladntext"/>
        <w:jc w:val="left"/>
        <w:rPr>
          <w:rFonts w:ascii="Times New Roman" w:hAnsi="Times New Roman"/>
          <w:snapToGrid w:val="0"/>
          <w:sz w:val="22"/>
          <w:szCs w:val="22"/>
        </w:rPr>
      </w:pPr>
    </w:p>
    <w:p w14:paraId="6AB78FB4" w14:textId="1F10ED32" w:rsidR="00CF44B7" w:rsidRDefault="00CF44B7" w:rsidP="00042409">
      <w:pPr>
        <w:pStyle w:val="Zkladntext"/>
        <w:jc w:val="left"/>
        <w:rPr>
          <w:rFonts w:ascii="Times New Roman" w:hAnsi="Times New Roman"/>
          <w:snapToGrid w:val="0"/>
          <w:sz w:val="22"/>
          <w:szCs w:val="22"/>
        </w:rPr>
      </w:pPr>
    </w:p>
    <w:p w14:paraId="67685F51" w14:textId="2A1DA38F" w:rsidR="00CF44B7" w:rsidRDefault="00CF44B7" w:rsidP="00042409">
      <w:pPr>
        <w:pStyle w:val="Zkladntext"/>
        <w:jc w:val="left"/>
        <w:rPr>
          <w:rFonts w:ascii="Times New Roman" w:hAnsi="Times New Roman"/>
          <w:snapToGrid w:val="0"/>
          <w:sz w:val="22"/>
          <w:szCs w:val="22"/>
        </w:rPr>
      </w:pPr>
    </w:p>
    <w:p w14:paraId="4E186576" w14:textId="18F948C5" w:rsidR="00CF44B7" w:rsidRDefault="00CF44B7" w:rsidP="00042409">
      <w:pPr>
        <w:pStyle w:val="Zkladntext"/>
        <w:jc w:val="left"/>
        <w:rPr>
          <w:rFonts w:ascii="Times New Roman" w:hAnsi="Times New Roman"/>
          <w:snapToGrid w:val="0"/>
          <w:sz w:val="22"/>
          <w:szCs w:val="22"/>
        </w:rPr>
      </w:pPr>
    </w:p>
    <w:p w14:paraId="2E696C6F" w14:textId="1D71A103" w:rsidR="00CF44B7" w:rsidRDefault="00CF44B7" w:rsidP="00042409">
      <w:pPr>
        <w:pStyle w:val="Zkladntext"/>
        <w:jc w:val="left"/>
        <w:rPr>
          <w:rFonts w:ascii="Times New Roman" w:hAnsi="Times New Roman"/>
          <w:snapToGrid w:val="0"/>
          <w:sz w:val="22"/>
          <w:szCs w:val="22"/>
        </w:rPr>
      </w:pPr>
    </w:p>
    <w:p w14:paraId="2B3ABCE5" w14:textId="076D57A4" w:rsidR="00CF44B7" w:rsidRDefault="00CF44B7" w:rsidP="00042409">
      <w:pPr>
        <w:pStyle w:val="Zkladntext"/>
        <w:jc w:val="left"/>
        <w:rPr>
          <w:rFonts w:ascii="Times New Roman" w:hAnsi="Times New Roman"/>
          <w:snapToGrid w:val="0"/>
          <w:sz w:val="22"/>
          <w:szCs w:val="22"/>
        </w:rPr>
      </w:pPr>
    </w:p>
    <w:p w14:paraId="08C7D5C5" w14:textId="756099F7" w:rsidR="00CF44B7" w:rsidRDefault="00CF44B7" w:rsidP="00042409">
      <w:pPr>
        <w:pStyle w:val="Zkladntext"/>
        <w:jc w:val="left"/>
        <w:rPr>
          <w:rFonts w:ascii="Times New Roman" w:hAnsi="Times New Roman"/>
          <w:snapToGrid w:val="0"/>
          <w:sz w:val="22"/>
          <w:szCs w:val="22"/>
        </w:rPr>
      </w:pPr>
    </w:p>
    <w:p w14:paraId="15FF89CD" w14:textId="075634B3" w:rsidR="00CF44B7" w:rsidRDefault="00CF44B7" w:rsidP="00042409">
      <w:pPr>
        <w:pStyle w:val="Zkladntext"/>
        <w:jc w:val="left"/>
        <w:rPr>
          <w:rFonts w:ascii="Times New Roman" w:hAnsi="Times New Roman"/>
          <w:snapToGrid w:val="0"/>
          <w:sz w:val="22"/>
          <w:szCs w:val="22"/>
        </w:rPr>
      </w:pPr>
    </w:p>
    <w:p w14:paraId="1130657C" w14:textId="08B21134" w:rsidR="00CF44B7" w:rsidRDefault="00CF44B7" w:rsidP="00042409">
      <w:pPr>
        <w:pStyle w:val="Zkladntext"/>
        <w:jc w:val="left"/>
        <w:rPr>
          <w:rFonts w:ascii="Times New Roman" w:hAnsi="Times New Roman"/>
          <w:snapToGrid w:val="0"/>
          <w:sz w:val="22"/>
          <w:szCs w:val="22"/>
        </w:rPr>
      </w:pPr>
    </w:p>
    <w:p w14:paraId="324AB27C" w14:textId="76AE1A88" w:rsidR="00CF44B7" w:rsidRDefault="00CF44B7" w:rsidP="00042409">
      <w:pPr>
        <w:pStyle w:val="Zkladntext"/>
        <w:jc w:val="left"/>
        <w:rPr>
          <w:rFonts w:ascii="Times New Roman" w:hAnsi="Times New Roman"/>
          <w:snapToGrid w:val="0"/>
          <w:sz w:val="22"/>
          <w:szCs w:val="22"/>
        </w:rPr>
      </w:pPr>
    </w:p>
    <w:p w14:paraId="103CCB4B" w14:textId="074FC7B4" w:rsidR="00CF44B7" w:rsidRDefault="00CF44B7" w:rsidP="00042409">
      <w:pPr>
        <w:pStyle w:val="Zkladntext"/>
        <w:jc w:val="left"/>
        <w:rPr>
          <w:rFonts w:ascii="Times New Roman" w:hAnsi="Times New Roman"/>
          <w:snapToGrid w:val="0"/>
          <w:sz w:val="22"/>
          <w:szCs w:val="22"/>
        </w:rPr>
      </w:pPr>
    </w:p>
    <w:p w14:paraId="1AACF47F" w14:textId="77777777" w:rsidR="00CF44B7" w:rsidRDefault="00CF44B7" w:rsidP="00042409">
      <w:pPr>
        <w:pStyle w:val="Zkladntext"/>
        <w:jc w:val="left"/>
        <w:rPr>
          <w:rFonts w:ascii="Times New Roman" w:hAnsi="Times New Roman"/>
          <w:snapToGrid w:val="0"/>
          <w:sz w:val="22"/>
          <w:szCs w:val="22"/>
        </w:rPr>
      </w:pPr>
    </w:p>
    <w:p w14:paraId="09485899" w14:textId="77777777" w:rsidR="00042409" w:rsidRDefault="00042409" w:rsidP="00042409">
      <w:pPr>
        <w:pStyle w:val="Zkladntext"/>
        <w:jc w:val="left"/>
        <w:rPr>
          <w:rFonts w:ascii="Times New Roman" w:hAnsi="Times New Roman"/>
          <w:snapToGrid w:val="0"/>
          <w:sz w:val="22"/>
          <w:szCs w:val="22"/>
        </w:rPr>
      </w:pPr>
    </w:p>
    <w:p w14:paraId="377BA233" w14:textId="77777777" w:rsidR="00042409" w:rsidRPr="007F38A3" w:rsidRDefault="00042409" w:rsidP="00042409">
      <w:pPr>
        <w:numPr>
          <w:ilvl w:val="0"/>
          <w:numId w:val="52"/>
        </w:numPr>
        <w:tabs>
          <w:tab w:val="left" w:pos="6521"/>
        </w:tabs>
        <w:spacing w:before="480" w:after="120"/>
        <w:ind w:left="425" w:hanging="425"/>
        <w:rPr>
          <w:b/>
          <w:sz w:val="28"/>
          <w:szCs w:val="28"/>
        </w:rPr>
      </w:pPr>
      <w:r w:rsidRPr="007F38A3">
        <w:rPr>
          <w:b/>
          <w:sz w:val="28"/>
          <w:szCs w:val="28"/>
        </w:rPr>
        <w:lastRenderedPageBreak/>
        <w:t>Upřesňující požadavky</w:t>
      </w:r>
    </w:p>
    <w:p w14:paraId="1D0A5659" w14:textId="77777777" w:rsidR="00042409" w:rsidRDefault="00042409" w:rsidP="00042409">
      <w:pPr>
        <w:numPr>
          <w:ilvl w:val="1"/>
          <w:numId w:val="52"/>
        </w:numPr>
        <w:tabs>
          <w:tab w:val="num" w:pos="712"/>
        </w:tabs>
        <w:spacing w:before="120" w:after="120"/>
        <w:ind w:left="567" w:hanging="567"/>
        <w:rPr>
          <w:b/>
          <w:sz w:val="24"/>
          <w:szCs w:val="24"/>
        </w:rPr>
      </w:pPr>
      <w:r w:rsidRPr="007F38A3">
        <w:rPr>
          <w:b/>
          <w:sz w:val="24"/>
          <w:szCs w:val="24"/>
        </w:rPr>
        <w:t>Konstrukce</w:t>
      </w:r>
    </w:p>
    <w:p w14:paraId="309F4350" w14:textId="77777777" w:rsidR="00042409" w:rsidRDefault="00042409" w:rsidP="00042409">
      <w:pPr>
        <w:tabs>
          <w:tab w:val="num" w:pos="792"/>
        </w:tabs>
        <w:spacing w:before="120" w:after="120"/>
        <w:ind w:left="567"/>
        <w:rPr>
          <w:b/>
          <w:sz w:val="24"/>
          <w:szCs w:val="24"/>
        </w:rPr>
      </w:pPr>
    </w:p>
    <w:tbl>
      <w:tblPr>
        <w:tblW w:w="9639" w:type="dxa"/>
        <w:tblInd w:w="30" w:type="dxa"/>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4253"/>
        <w:gridCol w:w="2551"/>
        <w:gridCol w:w="2835"/>
      </w:tblGrid>
      <w:tr w:rsidR="00042409" w:rsidRPr="00515DEA" w14:paraId="571D8E7A" w14:textId="77777777" w:rsidTr="007F443F">
        <w:trPr>
          <w:cantSplit/>
          <w:trHeight w:val="262"/>
        </w:trPr>
        <w:tc>
          <w:tcPr>
            <w:tcW w:w="4253" w:type="dxa"/>
            <w:vMerge w:val="restart"/>
            <w:tcBorders>
              <w:top w:val="single" w:sz="6" w:space="0" w:color="auto"/>
              <w:left w:val="single" w:sz="6" w:space="0" w:color="auto"/>
              <w:right w:val="single" w:sz="6" w:space="0" w:color="auto"/>
            </w:tcBorders>
          </w:tcPr>
          <w:p w14:paraId="68E629A1" w14:textId="77777777" w:rsidR="00042409" w:rsidRPr="00515DEA" w:rsidRDefault="00042409" w:rsidP="007F443F">
            <w:pPr>
              <w:spacing w:before="40" w:after="20"/>
              <w:ind w:left="57" w:right="57"/>
              <w:rPr>
                <w:snapToGrid w:val="0"/>
                <w:color w:val="000000"/>
                <w:sz w:val="22"/>
                <w:szCs w:val="22"/>
              </w:rPr>
            </w:pPr>
            <w:r w:rsidRPr="00515DEA">
              <w:rPr>
                <w:snapToGrid w:val="0"/>
                <w:color w:val="000000"/>
                <w:sz w:val="22"/>
                <w:szCs w:val="22"/>
              </w:rPr>
              <w:t xml:space="preserve">Název položky </w:t>
            </w:r>
          </w:p>
        </w:tc>
        <w:tc>
          <w:tcPr>
            <w:tcW w:w="5386" w:type="dxa"/>
            <w:gridSpan w:val="2"/>
            <w:tcBorders>
              <w:top w:val="single" w:sz="6" w:space="0" w:color="auto"/>
              <w:left w:val="single" w:sz="6" w:space="0" w:color="auto"/>
              <w:bottom w:val="single" w:sz="6" w:space="0" w:color="auto"/>
              <w:right w:val="single" w:sz="6" w:space="0" w:color="auto"/>
            </w:tcBorders>
          </w:tcPr>
          <w:p w14:paraId="60D7EFF6" w14:textId="77777777" w:rsidR="00042409" w:rsidRDefault="00042409" w:rsidP="007F443F">
            <w:pPr>
              <w:spacing w:before="40" w:after="20"/>
              <w:ind w:left="57" w:right="57"/>
              <w:jc w:val="center"/>
              <w:rPr>
                <w:snapToGrid w:val="0"/>
                <w:color w:val="000000"/>
                <w:sz w:val="22"/>
                <w:szCs w:val="22"/>
              </w:rPr>
            </w:pPr>
            <w:r>
              <w:rPr>
                <w:snapToGrid w:val="0"/>
                <w:color w:val="000000"/>
                <w:sz w:val="22"/>
                <w:szCs w:val="22"/>
              </w:rPr>
              <w:t>P</w:t>
            </w:r>
            <w:r w:rsidRPr="00515DEA">
              <w:rPr>
                <w:snapToGrid w:val="0"/>
                <w:color w:val="000000"/>
                <w:sz w:val="22"/>
                <w:szCs w:val="22"/>
              </w:rPr>
              <w:t>ožadavek zadavatele</w:t>
            </w:r>
          </w:p>
        </w:tc>
      </w:tr>
      <w:tr w:rsidR="00042409" w14:paraId="74FD6AFF" w14:textId="77777777" w:rsidTr="007F443F">
        <w:tblPrEx>
          <w:tblBorders>
            <w:bottom w:val="single" w:sz="6" w:space="0" w:color="auto"/>
          </w:tblBorders>
        </w:tblPrEx>
        <w:trPr>
          <w:cantSplit/>
          <w:trHeight w:val="157"/>
        </w:trPr>
        <w:tc>
          <w:tcPr>
            <w:tcW w:w="4253" w:type="dxa"/>
            <w:vMerge/>
            <w:tcBorders>
              <w:left w:val="single" w:sz="6" w:space="0" w:color="auto"/>
              <w:right w:val="single" w:sz="6" w:space="0" w:color="auto"/>
            </w:tcBorders>
          </w:tcPr>
          <w:p w14:paraId="23EFBD8E" w14:textId="77777777" w:rsidR="00042409" w:rsidRPr="00515DEA" w:rsidRDefault="00042409" w:rsidP="007F443F">
            <w:pPr>
              <w:spacing w:before="40" w:after="20"/>
              <w:ind w:left="57" w:right="57"/>
              <w:rPr>
                <w:snapToGrid w:val="0"/>
                <w:color w:val="000000"/>
                <w:sz w:val="22"/>
                <w:szCs w:val="22"/>
              </w:rPr>
            </w:pPr>
          </w:p>
        </w:tc>
        <w:tc>
          <w:tcPr>
            <w:tcW w:w="2551" w:type="dxa"/>
            <w:tcBorders>
              <w:left w:val="single" w:sz="6" w:space="0" w:color="auto"/>
            </w:tcBorders>
            <w:vAlign w:val="center"/>
          </w:tcPr>
          <w:p w14:paraId="3F47C541" w14:textId="77777777" w:rsidR="00042409" w:rsidRDefault="00042409" w:rsidP="007F443F">
            <w:pPr>
              <w:spacing w:before="40" w:after="20"/>
              <w:ind w:left="112" w:right="57" w:hanging="112"/>
              <w:jc w:val="center"/>
              <w:rPr>
                <w:snapToGrid w:val="0"/>
                <w:color w:val="000000"/>
                <w:sz w:val="22"/>
                <w:szCs w:val="22"/>
              </w:rPr>
            </w:pPr>
            <w:r>
              <w:rPr>
                <w:snapToGrid w:val="0"/>
                <w:color w:val="000000"/>
                <w:sz w:val="22"/>
                <w:szCs w:val="22"/>
              </w:rPr>
              <w:t>Typ „TK1“</w:t>
            </w:r>
          </w:p>
        </w:tc>
        <w:tc>
          <w:tcPr>
            <w:tcW w:w="2835" w:type="dxa"/>
            <w:vAlign w:val="center"/>
          </w:tcPr>
          <w:p w14:paraId="3F673231" w14:textId="77777777" w:rsidR="00042409" w:rsidRDefault="00042409" w:rsidP="007F443F">
            <w:pPr>
              <w:spacing w:before="40" w:after="20"/>
              <w:ind w:left="112" w:right="57" w:hanging="112"/>
              <w:jc w:val="center"/>
              <w:rPr>
                <w:snapToGrid w:val="0"/>
                <w:color w:val="000000"/>
                <w:sz w:val="22"/>
                <w:szCs w:val="22"/>
              </w:rPr>
            </w:pPr>
            <w:r>
              <w:rPr>
                <w:snapToGrid w:val="0"/>
                <w:color w:val="000000"/>
                <w:sz w:val="22"/>
                <w:szCs w:val="22"/>
              </w:rPr>
              <w:t>Typ „KZ2“</w:t>
            </w:r>
          </w:p>
        </w:tc>
      </w:tr>
      <w:tr w:rsidR="00042409" w:rsidRPr="00EC3389" w14:paraId="769DFC1F" w14:textId="77777777" w:rsidTr="007F443F">
        <w:tblPrEx>
          <w:tblBorders>
            <w:bottom w:val="single" w:sz="6" w:space="0" w:color="auto"/>
          </w:tblBorders>
        </w:tblPrEx>
        <w:trPr>
          <w:trHeight w:val="525"/>
        </w:trPr>
        <w:tc>
          <w:tcPr>
            <w:tcW w:w="4253" w:type="dxa"/>
          </w:tcPr>
          <w:p w14:paraId="38FEB9BD" w14:textId="77777777" w:rsidR="00042409" w:rsidRPr="00EC3389" w:rsidRDefault="00042409" w:rsidP="007F443F">
            <w:pPr>
              <w:spacing w:before="40" w:after="20"/>
              <w:ind w:left="57" w:right="57"/>
              <w:rPr>
                <w:snapToGrid w:val="0"/>
                <w:color w:val="000000"/>
                <w:sz w:val="22"/>
                <w:szCs w:val="22"/>
              </w:rPr>
            </w:pPr>
            <w:r>
              <w:rPr>
                <w:snapToGrid w:val="0"/>
                <w:color w:val="000000"/>
                <w:sz w:val="22"/>
                <w:szCs w:val="22"/>
              </w:rPr>
              <w:t>Délka žlabu</w:t>
            </w:r>
          </w:p>
        </w:tc>
        <w:tc>
          <w:tcPr>
            <w:tcW w:w="2551" w:type="dxa"/>
            <w:shd w:val="clear" w:color="auto" w:fill="auto"/>
            <w:vAlign w:val="center"/>
          </w:tcPr>
          <w:p w14:paraId="1F28604D" w14:textId="77777777" w:rsidR="00042409" w:rsidRPr="00EC3389" w:rsidRDefault="00042409" w:rsidP="007F443F">
            <w:pPr>
              <w:spacing w:before="40" w:after="20"/>
              <w:ind w:left="57" w:right="57"/>
              <w:jc w:val="center"/>
              <w:rPr>
                <w:snapToGrid w:val="0"/>
                <w:color w:val="000000"/>
                <w:sz w:val="22"/>
                <w:szCs w:val="22"/>
              </w:rPr>
            </w:pPr>
            <w:r>
              <w:rPr>
                <w:snapToGrid w:val="0"/>
                <w:color w:val="000000"/>
                <w:sz w:val="22"/>
                <w:szCs w:val="22"/>
              </w:rPr>
              <w:t>1000 mm</w:t>
            </w:r>
          </w:p>
        </w:tc>
        <w:tc>
          <w:tcPr>
            <w:tcW w:w="2835" w:type="dxa"/>
            <w:vAlign w:val="center"/>
          </w:tcPr>
          <w:p w14:paraId="6B033F3D" w14:textId="77777777" w:rsidR="00042409" w:rsidRPr="00EC3389" w:rsidRDefault="00042409" w:rsidP="007F443F">
            <w:pPr>
              <w:spacing w:before="40" w:after="20"/>
              <w:ind w:left="57" w:right="57"/>
              <w:jc w:val="center"/>
              <w:rPr>
                <w:snapToGrid w:val="0"/>
                <w:color w:val="000000"/>
                <w:sz w:val="22"/>
                <w:szCs w:val="22"/>
              </w:rPr>
            </w:pPr>
            <w:r>
              <w:rPr>
                <w:snapToGrid w:val="0"/>
                <w:color w:val="000000"/>
                <w:sz w:val="22"/>
                <w:szCs w:val="22"/>
              </w:rPr>
              <w:t>500 mm</w:t>
            </w:r>
          </w:p>
        </w:tc>
      </w:tr>
      <w:tr w:rsidR="00042409" w:rsidRPr="00EC3389" w14:paraId="6DC3455D" w14:textId="77777777" w:rsidTr="007F443F">
        <w:tblPrEx>
          <w:tblBorders>
            <w:bottom w:val="single" w:sz="6" w:space="0" w:color="auto"/>
          </w:tblBorders>
        </w:tblPrEx>
        <w:trPr>
          <w:trHeight w:val="525"/>
        </w:trPr>
        <w:tc>
          <w:tcPr>
            <w:tcW w:w="4253" w:type="dxa"/>
          </w:tcPr>
          <w:p w14:paraId="25DE1FEF" w14:textId="77777777" w:rsidR="00042409" w:rsidRDefault="00042409" w:rsidP="007F443F">
            <w:pPr>
              <w:spacing w:before="40" w:after="20"/>
              <w:ind w:left="57" w:right="57"/>
              <w:rPr>
                <w:snapToGrid w:val="0"/>
                <w:color w:val="000000"/>
                <w:sz w:val="22"/>
                <w:szCs w:val="22"/>
              </w:rPr>
            </w:pPr>
            <w:r>
              <w:rPr>
                <w:snapToGrid w:val="0"/>
                <w:color w:val="000000"/>
                <w:sz w:val="22"/>
                <w:szCs w:val="22"/>
              </w:rPr>
              <w:t>Výška žlabu</w:t>
            </w:r>
          </w:p>
        </w:tc>
        <w:tc>
          <w:tcPr>
            <w:tcW w:w="2551" w:type="dxa"/>
            <w:shd w:val="clear" w:color="auto" w:fill="auto"/>
            <w:vAlign w:val="center"/>
          </w:tcPr>
          <w:p w14:paraId="557BD23D" w14:textId="77777777" w:rsidR="00042409" w:rsidRDefault="00042409" w:rsidP="007F443F">
            <w:pPr>
              <w:spacing w:before="40" w:after="20"/>
              <w:ind w:left="57" w:right="57"/>
              <w:jc w:val="center"/>
              <w:rPr>
                <w:snapToGrid w:val="0"/>
                <w:color w:val="000000"/>
                <w:sz w:val="22"/>
                <w:szCs w:val="22"/>
              </w:rPr>
            </w:pPr>
            <w:r>
              <w:rPr>
                <w:snapToGrid w:val="0"/>
                <w:color w:val="000000"/>
                <w:sz w:val="22"/>
                <w:szCs w:val="22"/>
              </w:rPr>
              <w:t>140 mm</w:t>
            </w:r>
          </w:p>
        </w:tc>
        <w:tc>
          <w:tcPr>
            <w:tcW w:w="2835" w:type="dxa"/>
            <w:vAlign w:val="center"/>
          </w:tcPr>
          <w:p w14:paraId="0A3D53C4" w14:textId="77777777" w:rsidR="00042409" w:rsidRDefault="00042409" w:rsidP="007F443F">
            <w:pPr>
              <w:spacing w:before="40" w:after="20"/>
              <w:ind w:left="57" w:right="57"/>
              <w:jc w:val="center"/>
              <w:rPr>
                <w:snapToGrid w:val="0"/>
                <w:color w:val="000000"/>
                <w:sz w:val="22"/>
                <w:szCs w:val="22"/>
              </w:rPr>
            </w:pPr>
            <w:r>
              <w:rPr>
                <w:snapToGrid w:val="0"/>
                <w:color w:val="000000"/>
                <w:sz w:val="22"/>
                <w:szCs w:val="22"/>
              </w:rPr>
              <w:t>210 mm</w:t>
            </w:r>
          </w:p>
        </w:tc>
      </w:tr>
      <w:tr w:rsidR="00042409" w:rsidRPr="00EC3389" w14:paraId="0C3E58F9" w14:textId="77777777" w:rsidTr="007F443F">
        <w:tblPrEx>
          <w:tblBorders>
            <w:bottom w:val="single" w:sz="6" w:space="0" w:color="auto"/>
          </w:tblBorders>
        </w:tblPrEx>
        <w:trPr>
          <w:trHeight w:val="525"/>
        </w:trPr>
        <w:tc>
          <w:tcPr>
            <w:tcW w:w="4253" w:type="dxa"/>
          </w:tcPr>
          <w:p w14:paraId="774905B4" w14:textId="77777777" w:rsidR="00042409" w:rsidRDefault="00042409" w:rsidP="007F443F">
            <w:pPr>
              <w:spacing w:before="40" w:after="20"/>
              <w:ind w:left="57" w:right="57"/>
              <w:rPr>
                <w:snapToGrid w:val="0"/>
                <w:color w:val="000000"/>
                <w:sz w:val="22"/>
                <w:szCs w:val="22"/>
              </w:rPr>
            </w:pPr>
            <w:r>
              <w:rPr>
                <w:snapToGrid w:val="0"/>
                <w:color w:val="000000"/>
                <w:sz w:val="22"/>
                <w:szCs w:val="22"/>
              </w:rPr>
              <w:t>Šířka žlabu</w:t>
            </w:r>
          </w:p>
        </w:tc>
        <w:tc>
          <w:tcPr>
            <w:tcW w:w="2551" w:type="dxa"/>
            <w:shd w:val="clear" w:color="auto" w:fill="auto"/>
            <w:vAlign w:val="center"/>
          </w:tcPr>
          <w:p w14:paraId="476CD396" w14:textId="77777777" w:rsidR="00042409" w:rsidRDefault="00042409" w:rsidP="007F443F">
            <w:pPr>
              <w:spacing w:before="40" w:after="20"/>
              <w:ind w:left="57" w:right="57"/>
              <w:jc w:val="center"/>
              <w:rPr>
                <w:snapToGrid w:val="0"/>
                <w:color w:val="000000"/>
                <w:sz w:val="22"/>
                <w:szCs w:val="22"/>
              </w:rPr>
            </w:pPr>
            <w:r>
              <w:rPr>
                <w:snapToGrid w:val="0"/>
                <w:color w:val="000000"/>
                <w:sz w:val="22"/>
                <w:szCs w:val="22"/>
              </w:rPr>
              <w:t>170 mm</w:t>
            </w:r>
          </w:p>
        </w:tc>
        <w:tc>
          <w:tcPr>
            <w:tcW w:w="2835" w:type="dxa"/>
            <w:vAlign w:val="center"/>
          </w:tcPr>
          <w:p w14:paraId="34FDEB73" w14:textId="77777777" w:rsidR="00042409" w:rsidRDefault="00042409" w:rsidP="007F443F">
            <w:pPr>
              <w:spacing w:before="40" w:after="20"/>
              <w:ind w:left="57" w:right="57"/>
              <w:jc w:val="center"/>
              <w:rPr>
                <w:snapToGrid w:val="0"/>
                <w:color w:val="000000"/>
                <w:sz w:val="22"/>
                <w:szCs w:val="22"/>
              </w:rPr>
            </w:pPr>
            <w:r>
              <w:rPr>
                <w:snapToGrid w:val="0"/>
                <w:color w:val="000000"/>
                <w:sz w:val="22"/>
                <w:szCs w:val="22"/>
              </w:rPr>
              <w:t>234 mm</w:t>
            </w:r>
          </w:p>
        </w:tc>
      </w:tr>
      <w:tr w:rsidR="00042409" w:rsidRPr="00EC3389" w14:paraId="16CF82CE" w14:textId="77777777" w:rsidTr="007F443F">
        <w:tblPrEx>
          <w:tblBorders>
            <w:bottom w:val="single" w:sz="6" w:space="0" w:color="auto"/>
          </w:tblBorders>
        </w:tblPrEx>
        <w:trPr>
          <w:trHeight w:val="525"/>
        </w:trPr>
        <w:tc>
          <w:tcPr>
            <w:tcW w:w="4253" w:type="dxa"/>
          </w:tcPr>
          <w:p w14:paraId="4EE7F2CA" w14:textId="77777777" w:rsidR="00042409" w:rsidRDefault="00042409" w:rsidP="007F443F">
            <w:pPr>
              <w:spacing w:before="40" w:after="20"/>
              <w:ind w:left="57" w:right="57"/>
              <w:rPr>
                <w:snapToGrid w:val="0"/>
                <w:color w:val="000000"/>
                <w:sz w:val="22"/>
                <w:szCs w:val="22"/>
              </w:rPr>
            </w:pPr>
            <w:r>
              <w:rPr>
                <w:snapToGrid w:val="0"/>
                <w:color w:val="000000"/>
                <w:sz w:val="22"/>
                <w:szCs w:val="22"/>
              </w:rPr>
              <w:t>Minimální průřez kabelového žlabu (světlost) pro uložení kabelového vedení</w:t>
            </w:r>
          </w:p>
          <w:p w14:paraId="335A2146" w14:textId="77777777" w:rsidR="00042409" w:rsidRPr="00EC3389" w:rsidRDefault="00042409" w:rsidP="007F443F">
            <w:pPr>
              <w:spacing w:before="40" w:after="20"/>
              <w:ind w:left="57" w:right="57"/>
              <w:jc w:val="right"/>
              <w:rPr>
                <w:snapToGrid w:val="0"/>
                <w:color w:val="000000"/>
                <w:sz w:val="22"/>
                <w:szCs w:val="22"/>
              </w:rPr>
            </w:pPr>
            <w:r>
              <w:object w:dxaOrig="1785" w:dyaOrig="1845" w14:anchorId="10D0DF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48pt" o:ole="">
                  <v:imagedata r:id="rId13" o:title=""/>
                </v:shape>
                <o:OLEObject Type="Embed" ProgID="PBrush" ShapeID="_x0000_i1025" DrawAspect="Content" ObjectID="_1664787965" r:id="rId14"/>
              </w:object>
            </w:r>
          </w:p>
        </w:tc>
        <w:tc>
          <w:tcPr>
            <w:tcW w:w="2551" w:type="dxa"/>
            <w:shd w:val="clear" w:color="auto" w:fill="auto"/>
            <w:vAlign w:val="center"/>
          </w:tcPr>
          <w:p w14:paraId="23BB57DE" w14:textId="77777777" w:rsidR="00042409" w:rsidRPr="00EC3389" w:rsidRDefault="00042409" w:rsidP="007F443F">
            <w:pPr>
              <w:spacing w:before="40" w:after="20"/>
              <w:ind w:left="57" w:right="57"/>
              <w:jc w:val="center"/>
              <w:rPr>
                <w:snapToGrid w:val="0"/>
                <w:color w:val="000000"/>
                <w:sz w:val="22"/>
                <w:szCs w:val="22"/>
              </w:rPr>
            </w:pPr>
            <w:r>
              <w:rPr>
                <w:snapToGrid w:val="0"/>
                <w:color w:val="000000"/>
                <w:sz w:val="22"/>
                <w:szCs w:val="22"/>
              </w:rPr>
              <w:t>10 000 mm</w:t>
            </w:r>
            <w:r w:rsidRPr="00165DFF">
              <w:rPr>
                <w:snapToGrid w:val="0"/>
                <w:color w:val="000000"/>
                <w:sz w:val="22"/>
                <w:szCs w:val="22"/>
                <w:vertAlign w:val="superscript"/>
              </w:rPr>
              <w:t>2</w:t>
            </w:r>
          </w:p>
        </w:tc>
        <w:tc>
          <w:tcPr>
            <w:tcW w:w="2835" w:type="dxa"/>
            <w:vAlign w:val="center"/>
          </w:tcPr>
          <w:p w14:paraId="6526A687" w14:textId="77777777" w:rsidR="00042409" w:rsidRPr="00EC3389" w:rsidRDefault="00042409" w:rsidP="007F443F">
            <w:pPr>
              <w:spacing w:before="40" w:after="20"/>
              <w:ind w:left="57" w:right="57"/>
              <w:jc w:val="center"/>
              <w:rPr>
                <w:snapToGrid w:val="0"/>
                <w:color w:val="000000"/>
                <w:sz w:val="22"/>
                <w:szCs w:val="22"/>
              </w:rPr>
            </w:pPr>
            <w:r>
              <w:rPr>
                <w:snapToGrid w:val="0"/>
                <w:color w:val="000000"/>
                <w:sz w:val="22"/>
                <w:szCs w:val="22"/>
              </w:rPr>
              <w:t>14 000 mm</w:t>
            </w:r>
            <w:r w:rsidRPr="00165DFF">
              <w:rPr>
                <w:snapToGrid w:val="0"/>
                <w:color w:val="000000"/>
                <w:sz w:val="22"/>
                <w:szCs w:val="22"/>
                <w:vertAlign w:val="superscript"/>
              </w:rPr>
              <w:t>2</w:t>
            </w:r>
          </w:p>
        </w:tc>
      </w:tr>
      <w:tr w:rsidR="00042409" w:rsidRPr="00EC3389" w14:paraId="35535A66" w14:textId="77777777" w:rsidTr="007F443F">
        <w:tblPrEx>
          <w:tblBorders>
            <w:bottom w:val="single" w:sz="6" w:space="0" w:color="auto"/>
          </w:tblBorders>
        </w:tblPrEx>
        <w:trPr>
          <w:trHeight w:val="525"/>
        </w:trPr>
        <w:tc>
          <w:tcPr>
            <w:tcW w:w="4253" w:type="dxa"/>
          </w:tcPr>
          <w:p w14:paraId="31D9D2AF" w14:textId="77777777" w:rsidR="00042409" w:rsidRPr="00EC3389" w:rsidRDefault="00042409" w:rsidP="007F443F">
            <w:pPr>
              <w:spacing w:before="40" w:after="20"/>
              <w:ind w:left="57" w:right="57"/>
              <w:rPr>
                <w:snapToGrid w:val="0"/>
                <w:color w:val="000000"/>
                <w:sz w:val="22"/>
                <w:szCs w:val="22"/>
              </w:rPr>
            </w:pPr>
            <w:r>
              <w:rPr>
                <w:snapToGrid w:val="0"/>
                <w:color w:val="000000"/>
                <w:sz w:val="22"/>
                <w:szCs w:val="22"/>
              </w:rPr>
              <w:t>Délka víka</w:t>
            </w:r>
            <w:r w:rsidRPr="00EC3389">
              <w:rPr>
                <w:snapToGrid w:val="0"/>
                <w:color w:val="000000"/>
                <w:sz w:val="22"/>
                <w:szCs w:val="22"/>
              </w:rPr>
              <w:t xml:space="preserve"> </w:t>
            </w:r>
          </w:p>
        </w:tc>
        <w:tc>
          <w:tcPr>
            <w:tcW w:w="2551" w:type="dxa"/>
            <w:shd w:val="clear" w:color="auto" w:fill="auto"/>
            <w:vAlign w:val="center"/>
          </w:tcPr>
          <w:p w14:paraId="0C743FBF" w14:textId="77777777" w:rsidR="00042409" w:rsidRPr="00EC3389" w:rsidRDefault="00042409" w:rsidP="007F443F">
            <w:pPr>
              <w:spacing w:before="40" w:after="20"/>
              <w:ind w:left="57" w:right="57"/>
              <w:jc w:val="center"/>
              <w:rPr>
                <w:snapToGrid w:val="0"/>
                <w:color w:val="000000"/>
                <w:sz w:val="22"/>
                <w:szCs w:val="22"/>
              </w:rPr>
            </w:pPr>
            <w:r>
              <w:rPr>
                <w:snapToGrid w:val="0"/>
                <w:color w:val="000000"/>
                <w:sz w:val="22"/>
                <w:szCs w:val="22"/>
              </w:rPr>
              <w:t>500 mm</w:t>
            </w:r>
          </w:p>
        </w:tc>
        <w:tc>
          <w:tcPr>
            <w:tcW w:w="2835" w:type="dxa"/>
            <w:vAlign w:val="center"/>
          </w:tcPr>
          <w:p w14:paraId="62BE3064" w14:textId="77777777" w:rsidR="00042409" w:rsidRPr="00EC3389" w:rsidRDefault="00042409" w:rsidP="007F443F">
            <w:pPr>
              <w:spacing w:before="40" w:after="20"/>
              <w:ind w:left="57" w:right="57"/>
              <w:jc w:val="center"/>
              <w:rPr>
                <w:snapToGrid w:val="0"/>
                <w:color w:val="000000"/>
                <w:sz w:val="22"/>
                <w:szCs w:val="22"/>
              </w:rPr>
            </w:pPr>
            <w:r>
              <w:rPr>
                <w:snapToGrid w:val="0"/>
                <w:color w:val="000000"/>
                <w:sz w:val="22"/>
                <w:szCs w:val="22"/>
              </w:rPr>
              <w:t>500 mm</w:t>
            </w:r>
          </w:p>
        </w:tc>
      </w:tr>
      <w:tr w:rsidR="00042409" w:rsidRPr="00EC3389" w14:paraId="0B0F0A70" w14:textId="77777777" w:rsidTr="007F443F">
        <w:tblPrEx>
          <w:tblBorders>
            <w:bottom w:val="single" w:sz="6" w:space="0" w:color="auto"/>
          </w:tblBorders>
        </w:tblPrEx>
        <w:trPr>
          <w:trHeight w:val="525"/>
        </w:trPr>
        <w:tc>
          <w:tcPr>
            <w:tcW w:w="4253" w:type="dxa"/>
          </w:tcPr>
          <w:p w14:paraId="59BFCE60" w14:textId="77777777" w:rsidR="00042409" w:rsidRDefault="00042409" w:rsidP="007F443F">
            <w:pPr>
              <w:spacing w:before="40" w:after="20"/>
              <w:ind w:left="57" w:right="57"/>
              <w:rPr>
                <w:snapToGrid w:val="0"/>
                <w:color w:val="000000"/>
                <w:sz w:val="22"/>
                <w:szCs w:val="22"/>
              </w:rPr>
            </w:pPr>
            <w:r>
              <w:rPr>
                <w:sz w:val="23"/>
                <w:szCs w:val="23"/>
              </w:rPr>
              <w:t>Minimální hodnota zatížení tlakem na krycí desku</w:t>
            </w:r>
          </w:p>
        </w:tc>
        <w:tc>
          <w:tcPr>
            <w:tcW w:w="2551" w:type="dxa"/>
            <w:shd w:val="clear" w:color="auto" w:fill="auto"/>
            <w:vAlign w:val="center"/>
          </w:tcPr>
          <w:p w14:paraId="2E5D121E" w14:textId="77777777" w:rsidR="00042409" w:rsidRDefault="00042409" w:rsidP="007F443F">
            <w:pPr>
              <w:spacing w:before="40" w:after="20"/>
              <w:ind w:left="57" w:right="57"/>
              <w:jc w:val="center"/>
              <w:rPr>
                <w:snapToGrid w:val="0"/>
                <w:color w:val="000000"/>
                <w:sz w:val="22"/>
                <w:szCs w:val="22"/>
              </w:rPr>
            </w:pPr>
            <w:r>
              <w:rPr>
                <w:sz w:val="23"/>
                <w:szCs w:val="23"/>
              </w:rPr>
              <w:t xml:space="preserve">10 </w:t>
            </w:r>
            <w:proofErr w:type="spellStart"/>
            <w:r>
              <w:rPr>
                <w:sz w:val="23"/>
                <w:szCs w:val="23"/>
              </w:rPr>
              <w:t>kN</w:t>
            </w:r>
            <w:proofErr w:type="spellEnd"/>
          </w:p>
        </w:tc>
        <w:tc>
          <w:tcPr>
            <w:tcW w:w="2835" w:type="dxa"/>
            <w:vAlign w:val="center"/>
          </w:tcPr>
          <w:p w14:paraId="438CC930" w14:textId="77777777" w:rsidR="00042409" w:rsidRDefault="00042409" w:rsidP="007F443F">
            <w:pPr>
              <w:spacing w:before="40" w:after="20"/>
              <w:ind w:left="57" w:right="57"/>
              <w:jc w:val="center"/>
              <w:rPr>
                <w:snapToGrid w:val="0"/>
                <w:color w:val="000000"/>
                <w:sz w:val="22"/>
                <w:szCs w:val="22"/>
              </w:rPr>
            </w:pPr>
            <w:r>
              <w:rPr>
                <w:sz w:val="23"/>
                <w:szCs w:val="23"/>
              </w:rPr>
              <w:t xml:space="preserve">10 </w:t>
            </w:r>
            <w:proofErr w:type="spellStart"/>
            <w:r>
              <w:rPr>
                <w:sz w:val="23"/>
                <w:szCs w:val="23"/>
              </w:rPr>
              <w:t>kN</w:t>
            </w:r>
            <w:proofErr w:type="spellEnd"/>
          </w:p>
        </w:tc>
      </w:tr>
      <w:tr w:rsidR="00042409" w:rsidRPr="00EC3389" w14:paraId="068B8AE3" w14:textId="77777777" w:rsidTr="007F443F">
        <w:tblPrEx>
          <w:tblBorders>
            <w:bottom w:val="single" w:sz="6" w:space="0" w:color="auto"/>
          </w:tblBorders>
        </w:tblPrEx>
        <w:trPr>
          <w:trHeight w:val="525"/>
        </w:trPr>
        <w:tc>
          <w:tcPr>
            <w:tcW w:w="4253" w:type="dxa"/>
          </w:tcPr>
          <w:p w14:paraId="5B100F8D" w14:textId="77777777" w:rsidR="00042409" w:rsidRDefault="00042409" w:rsidP="007F443F">
            <w:pPr>
              <w:spacing w:before="40" w:after="20"/>
              <w:ind w:left="57" w:right="57"/>
              <w:rPr>
                <w:snapToGrid w:val="0"/>
                <w:color w:val="000000"/>
                <w:sz w:val="22"/>
                <w:szCs w:val="22"/>
              </w:rPr>
            </w:pPr>
            <w:r>
              <w:rPr>
                <w:snapToGrid w:val="0"/>
                <w:color w:val="000000"/>
                <w:sz w:val="22"/>
                <w:szCs w:val="22"/>
              </w:rPr>
              <w:t>Minimální</w:t>
            </w:r>
            <w:r w:rsidRPr="00080C9A">
              <w:rPr>
                <w:snapToGrid w:val="0"/>
                <w:color w:val="000000"/>
                <w:sz w:val="22"/>
                <w:szCs w:val="22"/>
              </w:rPr>
              <w:t xml:space="preserve"> hodnota zatížení tlakem na dno žlabu</w:t>
            </w:r>
          </w:p>
        </w:tc>
        <w:tc>
          <w:tcPr>
            <w:tcW w:w="2551" w:type="dxa"/>
            <w:shd w:val="clear" w:color="auto" w:fill="auto"/>
            <w:vAlign w:val="center"/>
          </w:tcPr>
          <w:p w14:paraId="12317C27" w14:textId="77777777" w:rsidR="00042409" w:rsidRDefault="00042409" w:rsidP="007F443F">
            <w:pPr>
              <w:spacing w:before="40" w:after="20"/>
              <w:ind w:left="57" w:right="57"/>
              <w:jc w:val="center"/>
              <w:rPr>
                <w:snapToGrid w:val="0"/>
                <w:color w:val="000000"/>
                <w:sz w:val="22"/>
                <w:szCs w:val="22"/>
              </w:rPr>
            </w:pPr>
            <w:r w:rsidRPr="00080C9A">
              <w:rPr>
                <w:snapToGrid w:val="0"/>
                <w:color w:val="000000"/>
                <w:sz w:val="22"/>
                <w:szCs w:val="22"/>
              </w:rPr>
              <w:t xml:space="preserve">20 </w:t>
            </w:r>
            <w:proofErr w:type="spellStart"/>
            <w:r w:rsidRPr="00080C9A">
              <w:rPr>
                <w:snapToGrid w:val="0"/>
                <w:color w:val="000000"/>
                <w:sz w:val="22"/>
                <w:szCs w:val="22"/>
              </w:rPr>
              <w:t>kN</w:t>
            </w:r>
            <w:proofErr w:type="spellEnd"/>
          </w:p>
        </w:tc>
        <w:tc>
          <w:tcPr>
            <w:tcW w:w="2835" w:type="dxa"/>
            <w:vAlign w:val="center"/>
          </w:tcPr>
          <w:p w14:paraId="0F74952D" w14:textId="77777777" w:rsidR="00042409" w:rsidRDefault="00042409" w:rsidP="007F443F">
            <w:pPr>
              <w:spacing w:before="40" w:after="20"/>
              <w:ind w:left="57" w:right="57"/>
              <w:jc w:val="center"/>
              <w:rPr>
                <w:snapToGrid w:val="0"/>
                <w:color w:val="000000"/>
                <w:sz w:val="22"/>
                <w:szCs w:val="22"/>
              </w:rPr>
            </w:pPr>
            <w:r w:rsidRPr="00080C9A">
              <w:rPr>
                <w:snapToGrid w:val="0"/>
                <w:color w:val="000000"/>
                <w:sz w:val="22"/>
                <w:szCs w:val="22"/>
              </w:rPr>
              <w:t xml:space="preserve">20 </w:t>
            </w:r>
            <w:proofErr w:type="spellStart"/>
            <w:r w:rsidRPr="00080C9A">
              <w:rPr>
                <w:snapToGrid w:val="0"/>
                <w:color w:val="000000"/>
                <w:sz w:val="22"/>
                <w:szCs w:val="22"/>
              </w:rPr>
              <w:t>kN</w:t>
            </w:r>
            <w:proofErr w:type="spellEnd"/>
          </w:p>
        </w:tc>
      </w:tr>
      <w:tr w:rsidR="00042409" w:rsidRPr="00EC3389" w14:paraId="6DA0E4D8" w14:textId="77777777" w:rsidTr="007F443F">
        <w:tblPrEx>
          <w:tblBorders>
            <w:bottom w:val="single" w:sz="6" w:space="0" w:color="auto"/>
          </w:tblBorders>
        </w:tblPrEx>
        <w:trPr>
          <w:trHeight w:val="525"/>
        </w:trPr>
        <w:tc>
          <w:tcPr>
            <w:tcW w:w="4253" w:type="dxa"/>
          </w:tcPr>
          <w:p w14:paraId="325BC809" w14:textId="77777777" w:rsidR="00042409" w:rsidRPr="00EC3389" w:rsidRDefault="00042409" w:rsidP="007F443F">
            <w:pPr>
              <w:spacing w:before="40" w:after="20"/>
              <w:ind w:left="57" w:right="57"/>
              <w:rPr>
                <w:snapToGrid w:val="0"/>
                <w:color w:val="000000"/>
                <w:sz w:val="22"/>
                <w:szCs w:val="22"/>
              </w:rPr>
            </w:pPr>
            <w:r>
              <w:rPr>
                <w:snapToGrid w:val="0"/>
                <w:color w:val="000000"/>
                <w:sz w:val="22"/>
                <w:szCs w:val="22"/>
              </w:rPr>
              <w:t>Orientační hmotnost žlabu</w:t>
            </w:r>
          </w:p>
        </w:tc>
        <w:tc>
          <w:tcPr>
            <w:tcW w:w="2551" w:type="dxa"/>
            <w:shd w:val="clear" w:color="auto" w:fill="auto"/>
            <w:vAlign w:val="center"/>
          </w:tcPr>
          <w:p w14:paraId="0615C323" w14:textId="77777777" w:rsidR="00042409" w:rsidRPr="00EC3389" w:rsidRDefault="00042409" w:rsidP="007F443F">
            <w:pPr>
              <w:spacing w:before="40" w:after="20"/>
              <w:ind w:left="57" w:right="57"/>
              <w:jc w:val="center"/>
              <w:rPr>
                <w:snapToGrid w:val="0"/>
                <w:color w:val="000000"/>
                <w:sz w:val="22"/>
                <w:szCs w:val="22"/>
              </w:rPr>
            </w:pPr>
            <w:r>
              <w:rPr>
                <w:snapToGrid w:val="0"/>
                <w:color w:val="000000"/>
                <w:sz w:val="22"/>
                <w:szCs w:val="22"/>
              </w:rPr>
              <w:t>cca 28 kg</w:t>
            </w:r>
          </w:p>
        </w:tc>
        <w:tc>
          <w:tcPr>
            <w:tcW w:w="2835" w:type="dxa"/>
            <w:vAlign w:val="center"/>
          </w:tcPr>
          <w:p w14:paraId="0BEBBC3B" w14:textId="77777777" w:rsidR="00042409" w:rsidRPr="00353D07" w:rsidRDefault="00042409" w:rsidP="007F443F">
            <w:pPr>
              <w:spacing w:before="40" w:after="20"/>
              <w:ind w:left="57" w:right="57"/>
              <w:jc w:val="center"/>
              <w:rPr>
                <w:snapToGrid w:val="0"/>
                <w:color w:val="000000"/>
                <w:sz w:val="22"/>
                <w:szCs w:val="22"/>
              </w:rPr>
            </w:pPr>
            <w:r w:rsidRPr="00B2079D">
              <w:rPr>
                <w:snapToGrid w:val="0"/>
                <w:color w:val="000000"/>
                <w:sz w:val="22"/>
                <w:szCs w:val="22"/>
              </w:rPr>
              <w:t>cca 2</w:t>
            </w:r>
            <w:r>
              <w:rPr>
                <w:snapToGrid w:val="0"/>
                <w:color w:val="000000"/>
                <w:sz w:val="22"/>
                <w:szCs w:val="22"/>
              </w:rPr>
              <w:t>5</w:t>
            </w:r>
            <w:r w:rsidRPr="00B2079D">
              <w:rPr>
                <w:snapToGrid w:val="0"/>
                <w:color w:val="000000"/>
                <w:sz w:val="22"/>
                <w:szCs w:val="22"/>
              </w:rPr>
              <w:t xml:space="preserve"> kg</w:t>
            </w:r>
          </w:p>
        </w:tc>
      </w:tr>
      <w:tr w:rsidR="00042409" w:rsidRPr="00EC3389" w14:paraId="5197FC8E" w14:textId="77777777" w:rsidTr="007F443F">
        <w:tblPrEx>
          <w:tblBorders>
            <w:bottom w:val="single" w:sz="6" w:space="0" w:color="auto"/>
          </w:tblBorders>
        </w:tblPrEx>
        <w:trPr>
          <w:trHeight w:val="525"/>
        </w:trPr>
        <w:tc>
          <w:tcPr>
            <w:tcW w:w="4253" w:type="dxa"/>
          </w:tcPr>
          <w:p w14:paraId="50782243" w14:textId="77777777" w:rsidR="00042409" w:rsidRDefault="00042409" w:rsidP="007F443F">
            <w:pPr>
              <w:spacing w:before="40" w:after="20"/>
              <w:ind w:left="57" w:right="57"/>
              <w:rPr>
                <w:snapToGrid w:val="0"/>
                <w:color w:val="000000"/>
                <w:sz w:val="22"/>
                <w:szCs w:val="22"/>
              </w:rPr>
            </w:pPr>
            <w:r>
              <w:rPr>
                <w:snapToGrid w:val="0"/>
                <w:color w:val="000000"/>
                <w:sz w:val="22"/>
                <w:szCs w:val="22"/>
              </w:rPr>
              <w:t>Barva</w:t>
            </w:r>
          </w:p>
        </w:tc>
        <w:tc>
          <w:tcPr>
            <w:tcW w:w="2551" w:type="dxa"/>
            <w:shd w:val="clear" w:color="auto" w:fill="auto"/>
            <w:vAlign w:val="center"/>
          </w:tcPr>
          <w:p w14:paraId="2BC73E7B" w14:textId="77777777" w:rsidR="00042409" w:rsidRDefault="00042409" w:rsidP="007F443F">
            <w:pPr>
              <w:spacing w:before="40" w:after="20"/>
              <w:ind w:left="57" w:right="57"/>
              <w:jc w:val="center"/>
              <w:rPr>
                <w:snapToGrid w:val="0"/>
                <w:color w:val="000000"/>
                <w:sz w:val="22"/>
                <w:szCs w:val="22"/>
              </w:rPr>
            </w:pPr>
            <w:r>
              <w:rPr>
                <w:snapToGrid w:val="0"/>
                <w:color w:val="000000"/>
                <w:sz w:val="22"/>
                <w:szCs w:val="22"/>
              </w:rPr>
              <w:t>Šedá</w:t>
            </w:r>
          </w:p>
        </w:tc>
        <w:tc>
          <w:tcPr>
            <w:tcW w:w="2835" w:type="dxa"/>
            <w:vAlign w:val="center"/>
          </w:tcPr>
          <w:p w14:paraId="15B4BBDE" w14:textId="77777777" w:rsidR="00042409" w:rsidRDefault="00042409" w:rsidP="007F443F">
            <w:pPr>
              <w:spacing w:before="40" w:after="20"/>
              <w:ind w:left="57" w:right="57"/>
              <w:jc w:val="center"/>
              <w:rPr>
                <w:snapToGrid w:val="0"/>
                <w:color w:val="000000"/>
                <w:sz w:val="22"/>
                <w:szCs w:val="22"/>
              </w:rPr>
            </w:pPr>
            <w:r>
              <w:rPr>
                <w:snapToGrid w:val="0"/>
                <w:color w:val="000000"/>
                <w:sz w:val="22"/>
                <w:szCs w:val="22"/>
              </w:rPr>
              <w:t>Šedá</w:t>
            </w:r>
          </w:p>
        </w:tc>
      </w:tr>
    </w:tbl>
    <w:p w14:paraId="4EC0A34F" w14:textId="77777777" w:rsidR="00042409" w:rsidRDefault="00042409" w:rsidP="00042409">
      <w:pPr>
        <w:tabs>
          <w:tab w:val="num" w:pos="567"/>
        </w:tabs>
        <w:spacing w:before="120" w:after="120"/>
        <w:rPr>
          <w:sz w:val="23"/>
          <w:szCs w:val="23"/>
        </w:rPr>
      </w:pPr>
      <w:r>
        <w:rPr>
          <w:sz w:val="23"/>
          <w:szCs w:val="23"/>
        </w:rPr>
        <w:t>Rozměrová tolerance pro délku, šířku a výšku kabelové ho žlabu je ±15%,</w:t>
      </w:r>
      <w:r w:rsidRPr="008446D5">
        <w:rPr>
          <w:sz w:val="23"/>
          <w:szCs w:val="23"/>
        </w:rPr>
        <w:t xml:space="preserve"> </w:t>
      </w:r>
      <w:r>
        <w:rPr>
          <w:sz w:val="23"/>
          <w:szCs w:val="23"/>
        </w:rPr>
        <w:t>ale musí být zajištěna kompatibilita mezi příslušným kabelovým žlabem a krycí deskou.</w:t>
      </w:r>
    </w:p>
    <w:p w14:paraId="4F45F1BA" w14:textId="77777777" w:rsidR="00042409" w:rsidRDefault="00042409" w:rsidP="00042409">
      <w:pPr>
        <w:tabs>
          <w:tab w:val="num" w:pos="567"/>
        </w:tabs>
        <w:spacing w:before="120" w:after="120"/>
        <w:rPr>
          <w:b/>
          <w:sz w:val="24"/>
          <w:szCs w:val="24"/>
        </w:rPr>
      </w:pPr>
    </w:p>
    <w:p w14:paraId="49575937" w14:textId="77777777" w:rsidR="00042409" w:rsidRDefault="00042409" w:rsidP="00042409">
      <w:pPr>
        <w:numPr>
          <w:ilvl w:val="1"/>
          <w:numId w:val="52"/>
        </w:numPr>
        <w:tabs>
          <w:tab w:val="num" w:pos="712"/>
        </w:tabs>
        <w:spacing w:before="120" w:after="120"/>
        <w:ind w:left="567" w:hanging="567"/>
        <w:rPr>
          <w:b/>
          <w:sz w:val="24"/>
          <w:szCs w:val="24"/>
        </w:rPr>
      </w:pPr>
      <w:r w:rsidRPr="007F38A3">
        <w:rPr>
          <w:b/>
          <w:sz w:val="24"/>
          <w:szCs w:val="24"/>
        </w:rPr>
        <w:t>Technické parametry</w:t>
      </w:r>
    </w:p>
    <w:p w14:paraId="37067B5B" w14:textId="77777777" w:rsidR="00042409" w:rsidRDefault="00042409" w:rsidP="00042409">
      <w:pPr>
        <w:pStyle w:val="Zkladntextodsazen2"/>
        <w:ind w:left="85"/>
      </w:pPr>
      <w:r>
        <w:rPr>
          <w:szCs w:val="24"/>
        </w:rPr>
        <w:t>Kabelový žlab a víko musí být vyrobeny z betonu určeného pro uložení do země stupně XF1 (střídavé působení mrazu a rozmrazování, s rozmrazovacími prostředky nebo bez nich).</w:t>
      </w:r>
      <w:r w:rsidRPr="00652725">
        <w:t xml:space="preserve"> </w:t>
      </w:r>
      <w:r>
        <w:t>Výroba betonu musí odpovídat požadavkům ČSN EN 13 369 uvedeným v čl. 4.2. Minimální třída pevnosti betonu je C20/25 dle ČSN EN 206.</w:t>
      </w:r>
      <w:r w:rsidRPr="00016A73">
        <w:t xml:space="preserve"> </w:t>
      </w:r>
      <w:r>
        <w:t>Směs frakcí kameniva pro výrobu betonu musí mít vhodné granulometrické složení, aby se při zpracování čerstvého betonu dosáhlo požadovaných vlastností. Čerstvý beton musí mít v dlouhodobém průběhu výroby statisticky sledovanou stejnoměrnou jakost. Použijí-li se do betonu zvláštní přísady (urychlení tvrdnutí, obarvení atd.) nesmějí negativně ovlivňovat dlouhodobou kvalitu betonu, oceli nebo výrobní postupy.</w:t>
      </w:r>
      <w:r w:rsidRPr="00016A73">
        <w:t xml:space="preserve"> </w:t>
      </w:r>
      <w:r>
        <w:t>Podle druhu používaných výrobních forem se použije vhodný separační prostředek, chemicky inertní vůči betonu, který nesmí způsobit trvalé vady povrchu dílců.</w:t>
      </w:r>
    </w:p>
    <w:p w14:paraId="0EB72CE0" w14:textId="77777777" w:rsidR="00042409" w:rsidRDefault="00042409" w:rsidP="00042409">
      <w:pPr>
        <w:pStyle w:val="Zkladntextodsazen2"/>
        <w:ind w:left="85"/>
      </w:pPr>
      <w:r>
        <w:t>Jeho mechanické vlastnosti musí odpovídat požadavkům pro ochranu kabelového vedení VN a NN před mechanickým poškozením. Betonový kabelový žlab musí odolávat účinkům obloukového zkratu.</w:t>
      </w:r>
    </w:p>
    <w:p w14:paraId="2441468C" w14:textId="782C7723" w:rsidR="00042409" w:rsidRDefault="00042409" w:rsidP="00042409">
      <w:pPr>
        <w:pStyle w:val="Zkladntextodsazen2"/>
        <w:ind w:left="85"/>
      </w:pPr>
    </w:p>
    <w:p w14:paraId="5CE37319" w14:textId="1CC369D0" w:rsidR="00CF44B7" w:rsidRDefault="00CF44B7" w:rsidP="00042409">
      <w:pPr>
        <w:pStyle w:val="Zkladntextodsazen2"/>
        <w:ind w:left="85"/>
      </w:pPr>
    </w:p>
    <w:p w14:paraId="0FBF2157" w14:textId="326EB2BD" w:rsidR="00CF44B7" w:rsidRDefault="00CF44B7" w:rsidP="00042409">
      <w:pPr>
        <w:pStyle w:val="Zkladntextodsazen2"/>
        <w:ind w:left="85"/>
      </w:pPr>
    </w:p>
    <w:p w14:paraId="5BCBD5F9" w14:textId="77777777" w:rsidR="00CF44B7" w:rsidRDefault="00CF44B7" w:rsidP="00042409">
      <w:pPr>
        <w:pStyle w:val="Zkladntextodsazen2"/>
        <w:ind w:left="85"/>
      </w:pPr>
    </w:p>
    <w:p w14:paraId="773C3309" w14:textId="77777777" w:rsidR="00042409" w:rsidRPr="00ED00E3" w:rsidRDefault="00042409" w:rsidP="00042409">
      <w:pPr>
        <w:numPr>
          <w:ilvl w:val="1"/>
          <w:numId w:val="52"/>
        </w:numPr>
        <w:tabs>
          <w:tab w:val="num" w:pos="712"/>
        </w:tabs>
        <w:spacing w:before="120" w:after="120"/>
        <w:ind w:left="567" w:hanging="567"/>
        <w:rPr>
          <w:b/>
          <w:sz w:val="24"/>
          <w:szCs w:val="24"/>
        </w:rPr>
      </w:pPr>
      <w:r w:rsidRPr="00ED00E3">
        <w:rPr>
          <w:b/>
          <w:sz w:val="24"/>
          <w:szCs w:val="24"/>
        </w:rPr>
        <w:lastRenderedPageBreak/>
        <w:t>Značení</w:t>
      </w:r>
    </w:p>
    <w:p w14:paraId="5B7ED9BA" w14:textId="77777777" w:rsidR="00042409" w:rsidRPr="00B75A5C" w:rsidRDefault="00042409" w:rsidP="00042409">
      <w:pPr>
        <w:pStyle w:val="Zkladntextodsazen2"/>
        <w:ind w:left="0"/>
      </w:pPr>
      <w:r w:rsidRPr="00B75A5C">
        <w:t>Na tělese ochranného žlabu m</w:t>
      </w:r>
      <w:r>
        <w:t>ohou</w:t>
      </w:r>
      <w:r w:rsidRPr="00B75A5C">
        <w:t xml:space="preserve"> být uvedeny tyto údaje:</w:t>
      </w:r>
    </w:p>
    <w:p w14:paraId="2C739F58" w14:textId="77777777" w:rsidR="00042409" w:rsidRDefault="00042409" w:rsidP="00042409">
      <w:pPr>
        <w:pStyle w:val="Zkladntextodsazen2"/>
        <w:numPr>
          <w:ilvl w:val="0"/>
          <w:numId w:val="54"/>
        </w:numPr>
      </w:pPr>
      <w:r>
        <w:t>jméno výrobce (značka)</w:t>
      </w:r>
    </w:p>
    <w:p w14:paraId="6AB4C696" w14:textId="77777777" w:rsidR="00042409" w:rsidRDefault="00042409" w:rsidP="00042409">
      <w:pPr>
        <w:pStyle w:val="Zkladntextodsazen2"/>
        <w:numPr>
          <w:ilvl w:val="0"/>
          <w:numId w:val="54"/>
        </w:numPr>
      </w:pPr>
      <w:r>
        <w:t>typ výrobku (shodný s katalogem)</w:t>
      </w:r>
    </w:p>
    <w:p w14:paraId="34335D9B" w14:textId="77777777" w:rsidR="00042409" w:rsidRDefault="00042409" w:rsidP="00042409">
      <w:pPr>
        <w:pStyle w:val="Zkladntextodsazen2"/>
        <w:numPr>
          <w:ilvl w:val="0"/>
          <w:numId w:val="54"/>
        </w:numPr>
      </w:pPr>
      <w:r>
        <w:t>údaj, podle kterého lze stanovit měsíc a rok výroby</w:t>
      </w:r>
    </w:p>
    <w:p w14:paraId="319AD97A" w14:textId="77777777" w:rsidR="00042409" w:rsidRPr="00ED00E3" w:rsidRDefault="00042409" w:rsidP="00042409">
      <w:pPr>
        <w:numPr>
          <w:ilvl w:val="0"/>
          <w:numId w:val="52"/>
        </w:numPr>
        <w:tabs>
          <w:tab w:val="left" w:pos="6521"/>
        </w:tabs>
        <w:spacing w:before="480" w:after="120"/>
        <w:ind w:left="425" w:hanging="425"/>
        <w:rPr>
          <w:b/>
          <w:sz w:val="28"/>
          <w:szCs w:val="28"/>
        </w:rPr>
      </w:pPr>
      <w:r w:rsidRPr="00ED00E3">
        <w:rPr>
          <w:b/>
          <w:sz w:val="28"/>
          <w:szCs w:val="28"/>
        </w:rPr>
        <w:t>Schválení a zkoušky</w:t>
      </w:r>
    </w:p>
    <w:p w14:paraId="1C95F2D1" w14:textId="77777777" w:rsidR="00042409" w:rsidRPr="00ED00E3" w:rsidRDefault="00042409" w:rsidP="00042409">
      <w:pPr>
        <w:numPr>
          <w:ilvl w:val="1"/>
          <w:numId w:val="52"/>
        </w:numPr>
        <w:tabs>
          <w:tab w:val="num" w:pos="712"/>
        </w:tabs>
        <w:spacing w:before="120" w:after="120"/>
        <w:ind w:left="567" w:hanging="567"/>
        <w:rPr>
          <w:b/>
          <w:sz w:val="24"/>
          <w:szCs w:val="24"/>
        </w:rPr>
      </w:pPr>
      <w:r w:rsidRPr="00ED00E3">
        <w:rPr>
          <w:b/>
          <w:sz w:val="24"/>
          <w:szCs w:val="24"/>
        </w:rPr>
        <w:t>Prohlášení o shodě</w:t>
      </w:r>
    </w:p>
    <w:p w14:paraId="3F90F911" w14:textId="77777777" w:rsidR="00042409" w:rsidRPr="00C26FE4" w:rsidRDefault="00042409" w:rsidP="00042409">
      <w:pPr>
        <w:pStyle w:val="Zkladntextodsazen2"/>
        <w:tabs>
          <w:tab w:val="left" w:pos="4820"/>
        </w:tabs>
        <w:spacing w:before="0" w:after="120"/>
        <w:ind w:left="0"/>
        <w:rPr>
          <w:snapToGrid/>
          <w:sz w:val="22"/>
          <w:szCs w:val="22"/>
        </w:rPr>
      </w:pPr>
      <w:r>
        <w:rPr>
          <w:sz w:val="22"/>
          <w:szCs w:val="22"/>
        </w:rPr>
        <w:t>Prohlášení o shodě je požadováno</w:t>
      </w:r>
      <w:r w:rsidRPr="00C26FE4">
        <w:rPr>
          <w:sz w:val="22"/>
          <w:szCs w:val="22"/>
        </w:rPr>
        <w:t>.</w:t>
      </w:r>
    </w:p>
    <w:p w14:paraId="37AFE368" w14:textId="77777777" w:rsidR="00042409" w:rsidRPr="00ED00E3" w:rsidRDefault="00042409" w:rsidP="00042409">
      <w:pPr>
        <w:numPr>
          <w:ilvl w:val="1"/>
          <w:numId w:val="52"/>
        </w:numPr>
        <w:tabs>
          <w:tab w:val="num" w:pos="712"/>
        </w:tabs>
        <w:spacing w:before="120" w:after="120"/>
        <w:ind w:left="567" w:hanging="567"/>
        <w:rPr>
          <w:b/>
          <w:sz w:val="24"/>
          <w:szCs w:val="24"/>
        </w:rPr>
      </w:pPr>
      <w:r>
        <w:rPr>
          <w:b/>
          <w:sz w:val="24"/>
          <w:szCs w:val="24"/>
        </w:rPr>
        <w:t>Z</w:t>
      </w:r>
      <w:r w:rsidRPr="00ED00E3">
        <w:rPr>
          <w:b/>
          <w:sz w:val="24"/>
          <w:szCs w:val="24"/>
        </w:rPr>
        <w:t xml:space="preserve">koušky </w:t>
      </w:r>
      <w:r>
        <w:rPr>
          <w:b/>
          <w:sz w:val="24"/>
          <w:szCs w:val="24"/>
        </w:rPr>
        <w:t>t</w:t>
      </w:r>
      <w:r w:rsidRPr="00ED00E3">
        <w:rPr>
          <w:b/>
          <w:sz w:val="24"/>
          <w:szCs w:val="24"/>
        </w:rPr>
        <w:t>ypové</w:t>
      </w:r>
    </w:p>
    <w:p w14:paraId="71B3EBA3" w14:textId="10399996" w:rsidR="00042409" w:rsidRPr="00521D2C" w:rsidRDefault="000D31DF" w:rsidP="00042409">
      <w:pPr>
        <w:jc w:val="both"/>
        <w:rPr>
          <w:snapToGrid w:val="0"/>
          <w:sz w:val="22"/>
          <w:szCs w:val="22"/>
        </w:rPr>
      </w:pPr>
      <w:r>
        <w:rPr>
          <w:sz w:val="22"/>
        </w:rPr>
        <w:t>Účastník</w:t>
      </w:r>
      <w:r w:rsidR="00042409" w:rsidRPr="005306B7">
        <w:rPr>
          <w:sz w:val="22"/>
        </w:rPr>
        <w:t xml:space="preserve"> je povinen přiložit kopii zkušebního protokolu prokazující výsledky standardních zkušebních metod </w:t>
      </w:r>
      <w:r w:rsidR="00042409" w:rsidRPr="00521D2C">
        <w:rPr>
          <w:snapToGrid w:val="0"/>
          <w:sz w:val="22"/>
          <w:szCs w:val="22"/>
        </w:rPr>
        <w:t xml:space="preserve">podle </w:t>
      </w:r>
      <w:r w:rsidR="00042409" w:rsidRPr="00F601A5">
        <w:rPr>
          <w:b/>
          <w:snapToGrid w:val="0"/>
          <w:sz w:val="22"/>
          <w:szCs w:val="22"/>
        </w:rPr>
        <w:t>PNE 34 8212</w:t>
      </w:r>
      <w:r w:rsidR="00042409" w:rsidRPr="00521D2C">
        <w:rPr>
          <w:snapToGrid w:val="0"/>
          <w:sz w:val="22"/>
          <w:szCs w:val="22"/>
        </w:rPr>
        <w:t>. Mechanická odolnost se ověřuje buď výpočtem, nebo výpočtem a zkouškami podle čl. 4.3.3.2 a 4.3.3.3 ČSN EN 13 369 a doplňujících pravidel uvedených v této normě</w:t>
      </w:r>
      <w:r w:rsidR="00042409">
        <w:rPr>
          <w:snapToGrid w:val="0"/>
          <w:sz w:val="22"/>
          <w:szCs w:val="22"/>
        </w:rPr>
        <w:t>.</w:t>
      </w:r>
    </w:p>
    <w:p w14:paraId="1E63CAC5" w14:textId="77777777" w:rsidR="00042409" w:rsidRPr="00521D2C" w:rsidRDefault="00042409" w:rsidP="00042409">
      <w:pPr>
        <w:jc w:val="both"/>
        <w:rPr>
          <w:snapToGrid w:val="0"/>
          <w:sz w:val="22"/>
          <w:szCs w:val="22"/>
        </w:rPr>
      </w:pPr>
      <w:r w:rsidRPr="00521D2C">
        <w:rPr>
          <w:snapToGrid w:val="0"/>
          <w:sz w:val="22"/>
          <w:szCs w:val="22"/>
        </w:rPr>
        <w:t xml:space="preserve">Všechny další zkušební protokoly a jejich výsledky prokazující kvalitu nabízených </w:t>
      </w:r>
      <w:r>
        <w:rPr>
          <w:snapToGrid w:val="0"/>
          <w:sz w:val="22"/>
          <w:szCs w:val="22"/>
        </w:rPr>
        <w:t>kabelových žlabů</w:t>
      </w:r>
      <w:r w:rsidRPr="00521D2C">
        <w:rPr>
          <w:snapToGrid w:val="0"/>
          <w:sz w:val="22"/>
          <w:szCs w:val="22"/>
        </w:rPr>
        <w:t xml:space="preserve"> jsou vítány, ale náklady na ně nesmí být přičteny k tíži kupujícího.</w:t>
      </w:r>
    </w:p>
    <w:p w14:paraId="7566B976" w14:textId="77777777" w:rsidR="00042409" w:rsidRPr="00AE3CBE" w:rsidRDefault="00042409" w:rsidP="00042409">
      <w:pPr>
        <w:rPr>
          <w:sz w:val="22"/>
          <w:szCs w:val="22"/>
        </w:rPr>
      </w:pPr>
    </w:p>
    <w:p w14:paraId="00E5D22A" w14:textId="77777777" w:rsidR="00042409" w:rsidRPr="00ED00E3" w:rsidRDefault="00042409" w:rsidP="00042409">
      <w:pPr>
        <w:numPr>
          <w:ilvl w:val="1"/>
          <w:numId w:val="52"/>
        </w:numPr>
        <w:tabs>
          <w:tab w:val="num" w:pos="712"/>
        </w:tabs>
        <w:spacing w:before="120" w:after="120"/>
        <w:ind w:left="567" w:hanging="567"/>
        <w:rPr>
          <w:b/>
          <w:sz w:val="24"/>
          <w:szCs w:val="24"/>
        </w:rPr>
      </w:pPr>
      <w:r w:rsidRPr="00ED00E3">
        <w:rPr>
          <w:b/>
          <w:sz w:val="24"/>
          <w:szCs w:val="24"/>
        </w:rPr>
        <w:t>Zkoušky výběrové</w:t>
      </w:r>
    </w:p>
    <w:p w14:paraId="0BBC5720" w14:textId="77777777" w:rsidR="00042409" w:rsidRPr="00621F54" w:rsidRDefault="00042409" w:rsidP="00042409">
      <w:pPr>
        <w:tabs>
          <w:tab w:val="left" w:pos="709"/>
        </w:tabs>
        <w:spacing w:before="80"/>
        <w:rPr>
          <w:sz w:val="22"/>
          <w:szCs w:val="22"/>
        </w:rPr>
      </w:pPr>
      <w:r>
        <w:rPr>
          <w:sz w:val="22"/>
          <w:szCs w:val="22"/>
        </w:rPr>
        <w:t>Není požadováno.</w:t>
      </w:r>
    </w:p>
    <w:p w14:paraId="53670D23" w14:textId="77777777" w:rsidR="00042409" w:rsidRPr="00ED00E3" w:rsidRDefault="00042409" w:rsidP="00042409">
      <w:pPr>
        <w:numPr>
          <w:ilvl w:val="1"/>
          <w:numId w:val="52"/>
        </w:numPr>
        <w:tabs>
          <w:tab w:val="num" w:pos="712"/>
        </w:tabs>
        <w:spacing w:before="120" w:after="120"/>
        <w:ind w:left="567" w:hanging="567"/>
        <w:rPr>
          <w:b/>
          <w:sz w:val="24"/>
          <w:szCs w:val="24"/>
        </w:rPr>
      </w:pPr>
      <w:r w:rsidRPr="00ED00E3">
        <w:rPr>
          <w:b/>
          <w:sz w:val="24"/>
          <w:szCs w:val="24"/>
        </w:rPr>
        <w:t>Zkoušky přejímací</w:t>
      </w:r>
    </w:p>
    <w:p w14:paraId="336FEAFE" w14:textId="77777777" w:rsidR="00042409" w:rsidRPr="00621F54" w:rsidRDefault="00042409" w:rsidP="00042409">
      <w:pPr>
        <w:tabs>
          <w:tab w:val="left" w:pos="709"/>
        </w:tabs>
        <w:spacing w:before="80"/>
        <w:jc w:val="both"/>
        <w:rPr>
          <w:sz w:val="22"/>
          <w:szCs w:val="22"/>
        </w:rPr>
      </w:pPr>
      <w:r w:rsidRPr="001B29E9">
        <w:rPr>
          <w:sz w:val="22"/>
          <w:szCs w:val="22"/>
        </w:rPr>
        <w:t>Provozovatel si vyhrazuje právo na ověření vybraných hodnot v laboratoři výrobce při přejímce zařízení.</w:t>
      </w:r>
    </w:p>
    <w:p w14:paraId="6796EA63" w14:textId="77777777" w:rsidR="00042409" w:rsidRPr="00ED00E3" w:rsidRDefault="00042409" w:rsidP="00042409">
      <w:pPr>
        <w:numPr>
          <w:ilvl w:val="1"/>
          <w:numId w:val="52"/>
        </w:numPr>
        <w:tabs>
          <w:tab w:val="num" w:pos="712"/>
        </w:tabs>
        <w:spacing w:before="120" w:after="120"/>
        <w:ind w:left="567" w:hanging="567"/>
        <w:rPr>
          <w:b/>
          <w:sz w:val="24"/>
          <w:szCs w:val="24"/>
        </w:rPr>
      </w:pPr>
      <w:r>
        <w:rPr>
          <w:b/>
          <w:sz w:val="24"/>
          <w:szCs w:val="24"/>
        </w:rPr>
        <w:t>Z</w:t>
      </w:r>
      <w:r w:rsidRPr="00ED00E3">
        <w:rPr>
          <w:b/>
          <w:sz w:val="24"/>
          <w:szCs w:val="24"/>
        </w:rPr>
        <w:t xml:space="preserve">koušky </w:t>
      </w:r>
      <w:r>
        <w:rPr>
          <w:b/>
          <w:sz w:val="24"/>
          <w:szCs w:val="24"/>
        </w:rPr>
        <w:t>k</w:t>
      </w:r>
      <w:r w:rsidRPr="00ED00E3">
        <w:rPr>
          <w:b/>
          <w:sz w:val="24"/>
          <w:szCs w:val="24"/>
        </w:rPr>
        <w:t>usové</w:t>
      </w:r>
    </w:p>
    <w:p w14:paraId="23AAC92F" w14:textId="77777777" w:rsidR="00042409" w:rsidRDefault="00042409" w:rsidP="00042409">
      <w:pPr>
        <w:tabs>
          <w:tab w:val="left" w:pos="709"/>
        </w:tabs>
        <w:spacing w:before="80"/>
        <w:rPr>
          <w:sz w:val="22"/>
          <w:szCs w:val="22"/>
        </w:rPr>
      </w:pPr>
      <w:r>
        <w:rPr>
          <w:sz w:val="22"/>
          <w:szCs w:val="22"/>
        </w:rPr>
        <w:t>Není požadováno.</w:t>
      </w:r>
    </w:p>
    <w:p w14:paraId="69F4D528" w14:textId="77777777" w:rsidR="00042409" w:rsidRPr="00ED00E3" w:rsidRDefault="00042409" w:rsidP="00042409">
      <w:pPr>
        <w:numPr>
          <w:ilvl w:val="0"/>
          <w:numId w:val="52"/>
        </w:numPr>
        <w:tabs>
          <w:tab w:val="left" w:pos="6521"/>
        </w:tabs>
        <w:spacing w:before="480" w:after="120"/>
        <w:ind w:left="425" w:hanging="425"/>
        <w:rPr>
          <w:b/>
          <w:sz w:val="28"/>
          <w:szCs w:val="28"/>
        </w:rPr>
      </w:pPr>
      <w:r w:rsidRPr="00ED00E3">
        <w:rPr>
          <w:b/>
          <w:sz w:val="28"/>
          <w:szCs w:val="28"/>
        </w:rPr>
        <w:t>Dokumentace</w:t>
      </w:r>
    </w:p>
    <w:p w14:paraId="70A24B80" w14:textId="77777777" w:rsidR="00042409" w:rsidRDefault="00042409" w:rsidP="00042409">
      <w:pPr>
        <w:pStyle w:val="Zkladntextodsazen2"/>
        <w:tabs>
          <w:tab w:val="left" w:pos="4820"/>
        </w:tabs>
        <w:spacing w:before="0" w:after="120"/>
        <w:ind w:left="0"/>
        <w:rPr>
          <w:sz w:val="22"/>
          <w:szCs w:val="22"/>
        </w:rPr>
      </w:pPr>
      <w:r w:rsidRPr="001B29E9">
        <w:rPr>
          <w:sz w:val="22"/>
          <w:szCs w:val="22"/>
        </w:rPr>
        <w:t>Všechny podklady, dokumenty a popisy musí být v českém nebo slovenském jazyce (</w:t>
      </w:r>
      <w:r>
        <w:rPr>
          <w:sz w:val="22"/>
          <w:szCs w:val="22"/>
        </w:rPr>
        <w:t>s výjimkou technických výrazů).</w:t>
      </w:r>
    </w:p>
    <w:p w14:paraId="1D3763E4" w14:textId="77777777" w:rsidR="00042409" w:rsidRPr="007540C0" w:rsidRDefault="00042409" w:rsidP="00042409">
      <w:pPr>
        <w:numPr>
          <w:ilvl w:val="1"/>
          <w:numId w:val="52"/>
        </w:numPr>
        <w:tabs>
          <w:tab w:val="num" w:pos="712"/>
        </w:tabs>
        <w:spacing w:before="120" w:after="120"/>
        <w:ind w:left="567" w:hanging="567"/>
        <w:rPr>
          <w:b/>
          <w:sz w:val="24"/>
          <w:szCs w:val="24"/>
        </w:rPr>
      </w:pPr>
      <w:r w:rsidRPr="007540C0">
        <w:rPr>
          <w:b/>
          <w:sz w:val="24"/>
          <w:szCs w:val="24"/>
        </w:rPr>
        <w:t>Provozní předpis</w:t>
      </w:r>
    </w:p>
    <w:p w14:paraId="70FFD500" w14:textId="77777777" w:rsidR="00042409" w:rsidRPr="00B07ABD" w:rsidRDefault="00042409" w:rsidP="00042409">
      <w:pPr>
        <w:pStyle w:val="Zkladntextodsazen2"/>
        <w:tabs>
          <w:tab w:val="left" w:pos="4820"/>
        </w:tabs>
        <w:spacing w:before="0" w:after="120"/>
        <w:ind w:left="0"/>
        <w:rPr>
          <w:sz w:val="22"/>
          <w:szCs w:val="22"/>
        </w:rPr>
      </w:pPr>
      <w:r>
        <w:rPr>
          <w:sz w:val="22"/>
          <w:szCs w:val="22"/>
        </w:rPr>
        <w:t>Není požadován.</w:t>
      </w:r>
    </w:p>
    <w:p w14:paraId="219B6387" w14:textId="77777777" w:rsidR="00042409" w:rsidRPr="007540C0" w:rsidRDefault="00042409" w:rsidP="00042409">
      <w:pPr>
        <w:numPr>
          <w:ilvl w:val="1"/>
          <w:numId w:val="52"/>
        </w:numPr>
        <w:tabs>
          <w:tab w:val="num" w:pos="712"/>
        </w:tabs>
        <w:spacing w:before="120" w:after="120"/>
        <w:ind w:left="567" w:hanging="567"/>
        <w:rPr>
          <w:b/>
          <w:sz w:val="24"/>
          <w:szCs w:val="24"/>
        </w:rPr>
      </w:pPr>
      <w:r w:rsidRPr="007540C0">
        <w:rPr>
          <w:b/>
          <w:sz w:val="24"/>
          <w:szCs w:val="24"/>
        </w:rPr>
        <w:t>Montážní předpis</w:t>
      </w:r>
    </w:p>
    <w:p w14:paraId="6145F5B4" w14:textId="77777777" w:rsidR="00042409" w:rsidRDefault="00042409" w:rsidP="00042409">
      <w:pPr>
        <w:pStyle w:val="Zkladntextodsazen2"/>
        <w:tabs>
          <w:tab w:val="left" w:pos="4820"/>
        </w:tabs>
        <w:spacing w:before="0" w:after="120"/>
        <w:ind w:left="0"/>
        <w:rPr>
          <w:sz w:val="22"/>
          <w:szCs w:val="22"/>
        </w:rPr>
      </w:pPr>
      <w:r>
        <w:rPr>
          <w:sz w:val="22"/>
          <w:szCs w:val="22"/>
        </w:rPr>
        <w:t>Není požadován.</w:t>
      </w:r>
    </w:p>
    <w:p w14:paraId="53EFD50E" w14:textId="77777777" w:rsidR="00042409" w:rsidRDefault="00042409" w:rsidP="00042409">
      <w:pPr>
        <w:numPr>
          <w:ilvl w:val="1"/>
          <w:numId w:val="52"/>
        </w:numPr>
        <w:tabs>
          <w:tab w:val="num" w:pos="712"/>
        </w:tabs>
        <w:spacing w:before="120" w:after="120"/>
        <w:ind w:left="567" w:hanging="567"/>
        <w:rPr>
          <w:b/>
          <w:sz w:val="24"/>
          <w:szCs w:val="24"/>
        </w:rPr>
      </w:pPr>
      <w:r w:rsidRPr="007540C0">
        <w:rPr>
          <w:b/>
          <w:sz w:val="24"/>
          <w:szCs w:val="24"/>
        </w:rPr>
        <w:t>Katalogové listy nebo prospekty</w:t>
      </w:r>
    </w:p>
    <w:p w14:paraId="32CD4BAF" w14:textId="77777777" w:rsidR="00042409" w:rsidRDefault="00042409" w:rsidP="00042409">
      <w:pPr>
        <w:pStyle w:val="Zkladntextodsazen2"/>
        <w:tabs>
          <w:tab w:val="left" w:pos="4820"/>
        </w:tabs>
        <w:spacing w:before="0" w:after="120"/>
        <w:ind w:left="0"/>
        <w:rPr>
          <w:sz w:val="22"/>
          <w:szCs w:val="22"/>
        </w:rPr>
      </w:pPr>
      <w:r w:rsidRPr="00621F54">
        <w:rPr>
          <w:sz w:val="22"/>
          <w:szCs w:val="22"/>
        </w:rPr>
        <w:t>Nabízející musí předložit kupujícímu k</w:t>
      </w:r>
      <w:r>
        <w:rPr>
          <w:sz w:val="22"/>
          <w:szCs w:val="22"/>
        </w:rPr>
        <w:t xml:space="preserve">atalogový list nabízeného </w:t>
      </w:r>
      <w:r w:rsidRPr="00621F54">
        <w:rPr>
          <w:sz w:val="22"/>
          <w:szCs w:val="22"/>
        </w:rPr>
        <w:t xml:space="preserve">výrobku včetně </w:t>
      </w:r>
      <w:r>
        <w:rPr>
          <w:sz w:val="22"/>
          <w:szCs w:val="22"/>
        </w:rPr>
        <w:t>rozměrů, vlastností použitého betonu atd.</w:t>
      </w:r>
    </w:p>
    <w:p w14:paraId="08DD4B00" w14:textId="77777777" w:rsidR="00042409" w:rsidRDefault="00042409" w:rsidP="00042409">
      <w:pPr>
        <w:numPr>
          <w:ilvl w:val="1"/>
          <w:numId w:val="52"/>
        </w:numPr>
        <w:tabs>
          <w:tab w:val="num" w:pos="712"/>
        </w:tabs>
        <w:spacing w:before="120" w:after="120"/>
        <w:ind w:left="567" w:hanging="567"/>
        <w:rPr>
          <w:b/>
          <w:sz w:val="24"/>
          <w:szCs w:val="24"/>
        </w:rPr>
      </w:pPr>
      <w:r>
        <w:rPr>
          <w:b/>
          <w:sz w:val="24"/>
          <w:szCs w:val="24"/>
        </w:rPr>
        <w:t>Další technická dokumentace</w:t>
      </w:r>
    </w:p>
    <w:p w14:paraId="2C92EAFC" w14:textId="1776D5BD" w:rsidR="00042409" w:rsidRDefault="000D31DF" w:rsidP="00042409">
      <w:pPr>
        <w:pStyle w:val="Zkladntextodsazen2"/>
        <w:tabs>
          <w:tab w:val="left" w:pos="4820"/>
        </w:tabs>
        <w:spacing w:before="0" w:after="120"/>
        <w:ind w:left="0"/>
        <w:rPr>
          <w:sz w:val="22"/>
          <w:szCs w:val="22"/>
        </w:rPr>
      </w:pPr>
      <w:r>
        <w:rPr>
          <w:sz w:val="22"/>
        </w:rPr>
        <w:t>Účastník</w:t>
      </w:r>
      <w:r w:rsidR="00042409">
        <w:rPr>
          <w:sz w:val="22"/>
          <w:szCs w:val="22"/>
        </w:rPr>
        <w:t xml:space="preserve"> doloží ke každému nabízenému výrobku tyto informace:</w:t>
      </w:r>
    </w:p>
    <w:p w14:paraId="1B4D90ED" w14:textId="77777777" w:rsidR="00042409" w:rsidRDefault="00042409" w:rsidP="00042409">
      <w:pPr>
        <w:pStyle w:val="Zkladntextodsazen2"/>
        <w:numPr>
          <w:ilvl w:val="0"/>
          <w:numId w:val="56"/>
        </w:numPr>
        <w:tabs>
          <w:tab w:val="left" w:pos="851"/>
        </w:tabs>
        <w:spacing w:before="0" w:after="120"/>
        <w:rPr>
          <w:sz w:val="22"/>
          <w:szCs w:val="22"/>
        </w:rPr>
      </w:pPr>
      <w:r>
        <w:rPr>
          <w:sz w:val="22"/>
          <w:szCs w:val="22"/>
        </w:rPr>
        <w:t>výkres včetně rozměrů a hmotností</w:t>
      </w:r>
    </w:p>
    <w:p w14:paraId="09BDA39A" w14:textId="77777777" w:rsidR="00042409" w:rsidRDefault="00042409" w:rsidP="00042409">
      <w:pPr>
        <w:pStyle w:val="Zkladntextodsazen2"/>
        <w:numPr>
          <w:ilvl w:val="0"/>
          <w:numId w:val="56"/>
        </w:numPr>
        <w:tabs>
          <w:tab w:val="left" w:pos="851"/>
        </w:tabs>
        <w:spacing w:before="0" w:after="120"/>
        <w:rPr>
          <w:sz w:val="22"/>
          <w:szCs w:val="22"/>
        </w:rPr>
      </w:pPr>
      <w:r>
        <w:rPr>
          <w:sz w:val="22"/>
          <w:szCs w:val="22"/>
        </w:rPr>
        <w:t>pevnostní třídu betonu v tlaku</w:t>
      </w:r>
    </w:p>
    <w:p w14:paraId="4B39F3B5" w14:textId="35DC9F14" w:rsidR="00042409" w:rsidRDefault="00042409" w:rsidP="00042409">
      <w:pPr>
        <w:pStyle w:val="Zkladntextodsazen2"/>
        <w:numPr>
          <w:ilvl w:val="0"/>
          <w:numId w:val="56"/>
        </w:numPr>
        <w:tabs>
          <w:tab w:val="left" w:pos="851"/>
        </w:tabs>
        <w:spacing w:before="0" w:after="120"/>
        <w:rPr>
          <w:sz w:val="22"/>
          <w:szCs w:val="22"/>
        </w:rPr>
      </w:pPr>
      <w:r>
        <w:rPr>
          <w:sz w:val="22"/>
          <w:szCs w:val="22"/>
        </w:rPr>
        <w:t>stupně vlivu prostředí</w:t>
      </w:r>
    </w:p>
    <w:p w14:paraId="6BCF9223" w14:textId="77777777" w:rsidR="00CF44B7" w:rsidRDefault="00CF44B7" w:rsidP="00CF44B7">
      <w:pPr>
        <w:pStyle w:val="Zkladntextodsazen2"/>
        <w:tabs>
          <w:tab w:val="left" w:pos="851"/>
        </w:tabs>
        <w:spacing w:before="0" w:after="120"/>
        <w:ind w:left="720"/>
        <w:rPr>
          <w:sz w:val="22"/>
          <w:szCs w:val="22"/>
        </w:rPr>
      </w:pPr>
    </w:p>
    <w:p w14:paraId="09473967" w14:textId="77777777" w:rsidR="00042409" w:rsidRPr="007540C0" w:rsidRDefault="00042409" w:rsidP="00042409">
      <w:pPr>
        <w:numPr>
          <w:ilvl w:val="0"/>
          <w:numId w:val="52"/>
        </w:numPr>
        <w:tabs>
          <w:tab w:val="left" w:pos="6521"/>
        </w:tabs>
        <w:spacing w:before="480" w:after="120"/>
        <w:ind w:left="425" w:hanging="425"/>
        <w:rPr>
          <w:b/>
          <w:sz w:val="28"/>
          <w:szCs w:val="28"/>
        </w:rPr>
      </w:pPr>
      <w:r w:rsidRPr="007540C0">
        <w:rPr>
          <w:b/>
          <w:sz w:val="28"/>
          <w:szCs w:val="28"/>
        </w:rPr>
        <w:lastRenderedPageBreak/>
        <w:t>Balení a doprava</w:t>
      </w:r>
    </w:p>
    <w:p w14:paraId="0C71E54F" w14:textId="77777777" w:rsidR="00042409" w:rsidRDefault="00042409" w:rsidP="00042409">
      <w:pPr>
        <w:pStyle w:val="Zkladntextodsazen2"/>
        <w:tabs>
          <w:tab w:val="left" w:pos="4820"/>
        </w:tabs>
        <w:spacing w:before="0"/>
        <w:ind w:left="0"/>
        <w:rPr>
          <w:snapToGrid/>
          <w:sz w:val="22"/>
          <w:szCs w:val="22"/>
        </w:rPr>
      </w:pPr>
      <w:r w:rsidRPr="00546270">
        <w:rPr>
          <w:snapToGrid/>
          <w:sz w:val="22"/>
          <w:szCs w:val="22"/>
        </w:rPr>
        <w:t xml:space="preserve">Popis výrobku na balení musí být, podle ustanovení o Informační povinnosti ze zákona č. 634/1992 </w:t>
      </w:r>
      <w:r>
        <w:rPr>
          <w:snapToGrid/>
          <w:sz w:val="22"/>
          <w:szCs w:val="22"/>
        </w:rPr>
        <w:t>S</w:t>
      </w:r>
      <w:r w:rsidRPr="00546270">
        <w:rPr>
          <w:snapToGrid/>
          <w:sz w:val="22"/>
          <w:szCs w:val="22"/>
        </w:rPr>
        <w:t>b. o</w:t>
      </w:r>
      <w:r>
        <w:rPr>
          <w:snapToGrid/>
          <w:sz w:val="22"/>
          <w:szCs w:val="22"/>
        </w:rPr>
        <w:t> </w:t>
      </w:r>
      <w:r w:rsidRPr="00546270">
        <w:rPr>
          <w:snapToGrid/>
          <w:sz w:val="22"/>
          <w:szCs w:val="22"/>
        </w:rPr>
        <w:t>ochraně spotřebitele, v češtině.</w:t>
      </w:r>
    </w:p>
    <w:p w14:paraId="0876C6B8" w14:textId="77777777" w:rsidR="00042409" w:rsidRPr="00F601A5" w:rsidRDefault="00042409" w:rsidP="00042409">
      <w:pPr>
        <w:pStyle w:val="Default"/>
        <w:jc w:val="both"/>
        <w:rPr>
          <w:rFonts w:ascii="Times New Roman" w:hAnsi="Times New Roman" w:cs="Times New Roman"/>
          <w:color w:val="auto"/>
          <w:sz w:val="22"/>
          <w:szCs w:val="22"/>
        </w:rPr>
      </w:pPr>
      <w:r w:rsidRPr="00F601A5">
        <w:rPr>
          <w:rFonts w:ascii="Times New Roman" w:hAnsi="Times New Roman" w:cs="Times New Roman"/>
          <w:color w:val="auto"/>
          <w:sz w:val="22"/>
          <w:szCs w:val="22"/>
        </w:rPr>
        <w:t xml:space="preserve">Betonové dílce se skladují a přepravují na přepravních paletách. Dílce musí být na paletách uloženy tak, aby nešlo k jejich uvolnění nebo posuvu. </w:t>
      </w:r>
    </w:p>
    <w:p w14:paraId="4FB22B1A" w14:textId="77777777" w:rsidR="00042409" w:rsidRDefault="00042409" w:rsidP="00042409">
      <w:pPr>
        <w:pStyle w:val="Zkladntextodsazen2"/>
        <w:tabs>
          <w:tab w:val="left" w:pos="4820"/>
        </w:tabs>
        <w:spacing w:before="0"/>
        <w:ind w:left="0"/>
        <w:rPr>
          <w:snapToGrid/>
          <w:sz w:val="22"/>
          <w:szCs w:val="22"/>
        </w:rPr>
      </w:pPr>
      <w:r w:rsidRPr="00F601A5">
        <w:rPr>
          <w:snapToGrid/>
          <w:sz w:val="22"/>
          <w:szCs w:val="22"/>
        </w:rPr>
        <w:t>Žlaby se na paletu ukládají do kříže bez proložení. Desky se ukládají naplocho bez proložení. Zajištění dílců na paletách se provádí smršťovací folií.</w:t>
      </w:r>
    </w:p>
    <w:p w14:paraId="012C6F5F" w14:textId="77777777" w:rsidR="00042409" w:rsidRDefault="00042409" w:rsidP="00042409">
      <w:pPr>
        <w:pStyle w:val="Zkladntextodsazen2"/>
        <w:tabs>
          <w:tab w:val="left" w:pos="4820"/>
        </w:tabs>
        <w:spacing w:before="0"/>
        <w:ind w:left="0"/>
        <w:rPr>
          <w:snapToGrid/>
          <w:sz w:val="22"/>
          <w:szCs w:val="22"/>
        </w:rPr>
      </w:pPr>
      <w:r>
        <w:rPr>
          <w:snapToGrid/>
          <w:sz w:val="22"/>
          <w:szCs w:val="22"/>
        </w:rPr>
        <w:t>Každá paleta se označí štítkem dle požadavků normy PNE 34 8212.</w:t>
      </w:r>
    </w:p>
    <w:p w14:paraId="30AE1309" w14:textId="77777777" w:rsidR="00042409" w:rsidRPr="00CF44B7" w:rsidRDefault="00042409" w:rsidP="00CF44B7">
      <w:pPr>
        <w:numPr>
          <w:ilvl w:val="0"/>
          <w:numId w:val="52"/>
        </w:numPr>
        <w:tabs>
          <w:tab w:val="left" w:pos="6521"/>
        </w:tabs>
        <w:spacing w:before="480" w:after="120"/>
        <w:ind w:left="425" w:hanging="425"/>
        <w:rPr>
          <w:b/>
          <w:sz w:val="28"/>
          <w:szCs w:val="28"/>
        </w:rPr>
      </w:pPr>
      <w:r w:rsidRPr="00CF44B7">
        <w:rPr>
          <w:b/>
          <w:sz w:val="28"/>
          <w:szCs w:val="28"/>
        </w:rPr>
        <w:t>Životnost</w:t>
      </w:r>
    </w:p>
    <w:p w14:paraId="092B127A" w14:textId="6D8F7B38" w:rsidR="00917031" w:rsidRDefault="00042409" w:rsidP="00042409">
      <w:pPr>
        <w:tabs>
          <w:tab w:val="left" w:pos="426"/>
        </w:tabs>
        <w:spacing w:before="80"/>
        <w:rPr>
          <w:snapToGrid w:val="0"/>
          <w:sz w:val="22"/>
          <w:szCs w:val="22"/>
        </w:rPr>
      </w:pPr>
      <w:r w:rsidRPr="00FE22D2">
        <w:rPr>
          <w:snapToGrid w:val="0"/>
          <w:sz w:val="22"/>
          <w:szCs w:val="22"/>
        </w:rPr>
        <w:t>Výrobek musí splňovat plánovanou životnost 50 let dle normy ČSN EN 206.</w:t>
      </w:r>
    </w:p>
    <w:p w14:paraId="34770769" w14:textId="5564088E" w:rsidR="00A75392" w:rsidRDefault="00A75392" w:rsidP="00042409">
      <w:pPr>
        <w:tabs>
          <w:tab w:val="left" w:pos="426"/>
        </w:tabs>
        <w:spacing w:before="80"/>
        <w:rPr>
          <w:snapToGrid w:val="0"/>
          <w:sz w:val="22"/>
          <w:szCs w:val="22"/>
        </w:rPr>
      </w:pPr>
    </w:p>
    <w:p w14:paraId="18775DA4" w14:textId="77777777" w:rsidR="00CF44B7" w:rsidRDefault="00CF44B7">
      <w:pPr>
        <w:rPr>
          <w:b/>
          <w:sz w:val="32"/>
        </w:rPr>
      </w:pPr>
      <w:r>
        <w:rPr>
          <w:b/>
          <w:sz w:val="32"/>
        </w:rPr>
        <w:br w:type="page"/>
      </w:r>
    </w:p>
    <w:p w14:paraId="6825A660" w14:textId="32C05B32" w:rsidR="00A75392" w:rsidRDefault="00A75392" w:rsidP="00A75392">
      <w:pPr>
        <w:rPr>
          <w:b/>
          <w:sz w:val="32"/>
        </w:rPr>
      </w:pPr>
      <w:r>
        <w:rPr>
          <w:b/>
          <w:sz w:val="32"/>
        </w:rPr>
        <w:lastRenderedPageBreak/>
        <w:t>Betonové dlaždice</w:t>
      </w:r>
    </w:p>
    <w:p w14:paraId="0BFE1EC9" w14:textId="2EEFCEC0" w:rsidR="00172DBE" w:rsidRDefault="00172DBE" w:rsidP="00A75392">
      <w:pPr>
        <w:rPr>
          <w:b/>
          <w:sz w:val="32"/>
        </w:rPr>
      </w:pPr>
    </w:p>
    <w:p w14:paraId="61351A4D" w14:textId="77777777" w:rsidR="00172DBE" w:rsidRPr="00CF44B7" w:rsidRDefault="00172DBE" w:rsidP="00CF44B7">
      <w:pPr>
        <w:pStyle w:val="Nadpis1"/>
        <w:numPr>
          <w:ilvl w:val="0"/>
          <w:numId w:val="60"/>
        </w:numPr>
        <w:tabs>
          <w:tab w:val="num" w:pos="562"/>
        </w:tabs>
        <w:rPr>
          <w:sz w:val="28"/>
          <w:szCs w:val="28"/>
        </w:rPr>
      </w:pPr>
      <w:r w:rsidRPr="00CF44B7">
        <w:rPr>
          <w:sz w:val="28"/>
          <w:szCs w:val="28"/>
        </w:rPr>
        <w:t>Popis předmětu</w:t>
      </w:r>
    </w:p>
    <w:p w14:paraId="4D3EE3F9" w14:textId="77777777" w:rsidR="00172DBE" w:rsidRDefault="00172DBE" w:rsidP="00172DBE">
      <w:pPr>
        <w:tabs>
          <w:tab w:val="left" w:pos="426"/>
        </w:tabs>
        <w:spacing w:before="120" w:after="60"/>
        <w:jc w:val="both"/>
        <w:rPr>
          <w:sz w:val="22"/>
          <w:szCs w:val="22"/>
        </w:rPr>
      </w:pPr>
      <w:r>
        <w:rPr>
          <w:sz w:val="22"/>
          <w:szCs w:val="22"/>
        </w:rPr>
        <w:t>Betonové dlaždice se používají pro úpravu terénu, okapové chodníčky okolo distribučních trafostanic atd. Betonová dlaždice s manipulačním okem je určená pro vypodložení betonového stožáru v montážní jámě (vylepšení půdních poměrů základové spáry pod patou sloupů).</w:t>
      </w:r>
    </w:p>
    <w:p w14:paraId="00BCA5CC" w14:textId="77777777" w:rsidR="00172DBE" w:rsidRPr="00720B2C" w:rsidRDefault="00172DBE" w:rsidP="00172DBE">
      <w:pPr>
        <w:numPr>
          <w:ilvl w:val="0"/>
          <w:numId w:val="52"/>
        </w:numPr>
        <w:tabs>
          <w:tab w:val="num" w:pos="562"/>
          <w:tab w:val="left" w:pos="6521"/>
        </w:tabs>
        <w:spacing w:before="480" w:after="120"/>
        <w:ind w:left="425" w:hanging="425"/>
        <w:rPr>
          <w:b/>
          <w:sz w:val="28"/>
          <w:szCs w:val="28"/>
        </w:rPr>
      </w:pPr>
      <w:r>
        <w:rPr>
          <w:b/>
          <w:sz w:val="28"/>
          <w:szCs w:val="28"/>
        </w:rPr>
        <w:t>V</w:t>
      </w:r>
      <w:r w:rsidRPr="00720B2C">
        <w:rPr>
          <w:b/>
          <w:sz w:val="28"/>
          <w:szCs w:val="28"/>
        </w:rPr>
        <w:t>šeobecné požadavky</w:t>
      </w:r>
    </w:p>
    <w:p w14:paraId="60312A85" w14:textId="77777777" w:rsidR="00172DBE" w:rsidRPr="00D94EAE" w:rsidRDefault="00172DBE" w:rsidP="00172DBE">
      <w:pPr>
        <w:numPr>
          <w:ilvl w:val="1"/>
          <w:numId w:val="52"/>
        </w:numPr>
        <w:tabs>
          <w:tab w:val="num" w:pos="712"/>
        </w:tabs>
        <w:spacing w:before="120" w:after="120"/>
        <w:ind w:left="567" w:hanging="567"/>
        <w:rPr>
          <w:sz w:val="24"/>
          <w:szCs w:val="24"/>
        </w:rPr>
      </w:pPr>
      <w:r w:rsidRPr="00D94EAE">
        <w:rPr>
          <w:b/>
          <w:sz w:val="24"/>
          <w:szCs w:val="24"/>
        </w:rPr>
        <w:t>Normy a předpisy</w:t>
      </w:r>
    </w:p>
    <w:p w14:paraId="59391EFC" w14:textId="77777777" w:rsidR="00172DBE" w:rsidRDefault="00172DBE" w:rsidP="00172DBE">
      <w:pPr>
        <w:pStyle w:val="Zkladntextodsazen2"/>
        <w:spacing w:after="120"/>
        <w:ind w:left="0"/>
        <w:rPr>
          <w:snapToGrid/>
          <w:sz w:val="22"/>
          <w:szCs w:val="22"/>
        </w:rPr>
      </w:pPr>
      <w:r>
        <w:rPr>
          <w:snapToGrid/>
          <w:sz w:val="22"/>
          <w:szCs w:val="22"/>
        </w:rPr>
        <w:t xml:space="preserve">Betonová dlaždice </w:t>
      </w:r>
      <w:r w:rsidRPr="00641C25">
        <w:rPr>
          <w:snapToGrid/>
          <w:sz w:val="22"/>
          <w:szCs w:val="22"/>
        </w:rPr>
        <w:t xml:space="preserve">musí splňovat požadavky </w:t>
      </w:r>
      <w:r>
        <w:rPr>
          <w:snapToGrid/>
          <w:sz w:val="22"/>
          <w:szCs w:val="22"/>
        </w:rPr>
        <w:t xml:space="preserve">zejména </w:t>
      </w:r>
      <w:r w:rsidRPr="00641C25">
        <w:rPr>
          <w:snapToGrid/>
          <w:sz w:val="22"/>
          <w:szCs w:val="22"/>
        </w:rPr>
        <w:t>těchto norem</w:t>
      </w:r>
      <w:r>
        <w:rPr>
          <w:snapToGrid/>
          <w:sz w:val="22"/>
          <w:szCs w:val="22"/>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512"/>
      </w:tblGrid>
      <w:tr w:rsidR="00172DBE" w14:paraId="60261005" w14:textId="77777777" w:rsidTr="007F443F">
        <w:tc>
          <w:tcPr>
            <w:tcW w:w="2127" w:type="dxa"/>
          </w:tcPr>
          <w:p w14:paraId="7F6699B6" w14:textId="77777777" w:rsidR="00172DBE" w:rsidRPr="00AB2633" w:rsidRDefault="00172DBE" w:rsidP="007F443F">
            <w:pPr>
              <w:spacing w:before="120"/>
              <w:rPr>
                <w:sz w:val="22"/>
                <w:szCs w:val="22"/>
              </w:rPr>
            </w:pPr>
            <w:r>
              <w:rPr>
                <w:sz w:val="22"/>
                <w:szCs w:val="22"/>
              </w:rPr>
              <w:t>ČSN EN 206 + A1</w:t>
            </w:r>
          </w:p>
        </w:tc>
        <w:tc>
          <w:tcPr>
            <w:tcW w:w="7512" w:type="dxa"/>
          </w:tcPr>
          <w:p w14:paraId="1E23D81A" w14:textId="77777777" w:rsidR="00172DBE" w:rsidRPr="00AB2633" w:rsidRDefault="00172DBE" w:rsidP="007F443F">
            <w:pPr>
              <w:spacing w:before="120"/>
              <w:rPr>
                <w:sz w:val="22"/>
                <w:szCs w:val="22"/>
              </w:rPr>
            </w:pPr>
            <w:r>
              <w:rPr>
                <w:sz w:val="22"/>
                <w:szCs w:val="22"/>
              </w:rPr>
              <w:t>Beton – Část 1: Specifikace, vlastnosti, výroba a shoda</w:t>
            </w:r>
          </w:p>
        </w:tc>
      </w:tr>
      <w:tr w:rsidR="00172DBE" w14:paraId="4F142DC7" w14:textId="77777777" w:rsidTr="007F443F">
        <w:tc>
          <w:tcPr>
            <w:tcW w:w="2127" w:type="dxa"/>
          </w:tcPr>
          <w:p w14:paraId="2F4180F6" w14:textId="77777777" w:rsidR="00172DBE" w:rsidRDefault="00172DBE" w:rsidP="007F443F">
            <w:pPr>
              <w:spacing w:before="120"/>
              <w:rPr>
                <w:sz w:val="22"/>
                <w:szCs w:val="22"/>
              </w:rPr>
            </w:pPr>
            <w:r w:rsidRPr="00C104FC">
              <w:rPr>
                <w:sz w:val="22"/>
                <w:szCs w:val="22"/>
              </w:rPr>
              <w:t>ČSN 72 3000</w:t>
            </w:r>
          </w:p>
        </w:tc>
        <w:tc>
          <w:tcPr>
            <w:tcW w:w="7512" w:type="dxa"/>
          </w:tcPr>
          <w:p w14:paraId="7EFD1B7B" w14:textId="77777777" w:rsidR="00172DBE" w:rsidRPr="005C3F42" w:rsidRDefault="00172DBE" w:rsidP="007F443F">
            <w:pPr>
              <w:spacing w:before="120"/>
              <w:rPr>
                <w:sz w:val="22"/>
                <w:szCs w:val="22"/>
              </w:rPr>
            </w:pPr>
            <w:r w:rsidRPr="00C104FC">
              <w:rPr>
                <w:sz w:val="22"/>
                <w:szCs w:val="22"/>
              </w:rPr>
              <w:t>Výroba a kontrola betonových stavebních dílců. Společná ustanovení</w:t>
            </w:r>
          </w:p>
        </w:tc>
      </w:tr>
      <w:tr w:rsidR="00172DBE" w14:paraId="12ED6D71" w14:textId="77777777" w:rsidTr="007F443F">
        <w:tc>
          <w:tcPr>
            <w:tcW w:w="2127" w:type="dxa"/>
          </w:tcPr>
          <w:p w14:paraId="542CFAF1" w14:textId="77777777" w:rsidR="00172DBE" w:rsidRPr="00C104FC" w:rsidRDefault="00172DBE" w:rsidP="007F443F">
            <w:pPr>
              <w:spacing w:before="120"/>
              <w:rPr>
                <w:sz w:val="22"/>
                <w:szCs w:val="22"/>
              </w:rPr>
            </w:pPr>
            <w:r w:rsidRPr="00016A73">
              <w:rPr>
                <w:sz w:val="22"/>
                <w:szCs w:val="22"/>
              </w:rPr>
              <w:t>ČSN EN 13</w:t>
            </w:r>
            <w:r>
              <w:rPr>
                <w:sz w:val="22"/>
                <w:szCs w:val="22"/>
              </w:rPr>
              <w:t> </w:t>
            </w:r>
            <w:r w:rsidRPr="00016A73">
              <w:rPr>
                <w:sz w:val="22"/>
                <w:szCs w:val="22"/>
              </w:rPr>
              <w:t>369</w:t>
            </w:r>
            <w:r>
              <w:rPr>
                <w:sz w:val="22"/>
                <w:szCs w:val="22"/>
              </w:rPr>
              <w:t xml:space="preserve"> ed.2</w:t>
            </w:r>
          </w:p>
        </w:tc>
        <w:tc>
          <w:tcPr>
            <w:tcW w:w="7512" w:type="dxa"/>
          </w:tcPr>
          <w:p w14:paraId="5CA3CC9C" w14:textId="77777777" w:rsidR="00172DBE" w:rsidRPr="00C104FC" w:rsidRDefault="00172DBE" w:rsidP="007F443F">
            <w:pPr>
              <w:spacing w:before="120"/>
              <w:rPr>
                <w:sz w:val="22"/>
                <w:szCs w:val="22"/>
              </w:rPr>
            </w:pPr>
            <w:r>
              <w:rPr>
                <w:sz w:val="22"/>
                <w:szCs w:val="22"/>
              </w:rPr>
              <w:t>Společné ustanovení pro betonové prefabrikáty</w:t>
            </w:r>
          </w:p>
        </w:tc>
      </w:tr>
      <w:tr w:rsidR="00172DBE" w14:paraId="03972236" w14:textId="77777777" w:rsidTr="007F443F">
        <w:tc>
          <w:tcPr>
            <w:tcW w:w="2127" w:type="dxa"/>
          </w:tcPr>
          <w:p w14:paraId="398C49B0" w14:textId="77777777" w:rsidR="00172DBE" w:rsidRDefault="00172DBE" w:rsidP="007F443F">
            <w:pPr>
              <w:spacing w:before="120"/>
              <w:rPr>
                <w:sz w:val="22"/>
                <w:szCs w:val="22"/>
              </w:rPr>
            </w:pPr>
            <w:r>
              <w:rPr>
                <w:sz w:val="22"/>
                <w:szCs w:val="22"/>
              </w:rPr>
              <w:t>ČSN EN 13 670</w:t>
            </w:r>
          </w:p>
        </w:tc>
        <w:tc>
          <w:tcPr>
            <w:tcW w:w="7512" w:type="dxa"/>
          </w:tcPr>
          <w:p w14:paraId="55F3C345" w14:textId="77777777" w:rsidR="00172DBE" w:rsidRPr="00C104FC" w:rsidRDefault="00172DBE" w:rsidP="007F443F">
            <w:pPr>
              <w:spacing w:before="120"/>
              <w:rPr>
                <w:sz w:val="22"/>
                <w:szCs w:val="22"/>
              </w:rPr>
            </w:pPr>
            <w:r w:rsidRPr="00C104FC">
              <w:rPr>
                <w:sz w:val="22"/>
                <w:szCs w:val="22"/>
              </w:rPr>
              <w:t>Provádění betonových konstrukcí</w:t>
            </w:r>
          </w:p>
        </w:tc>
      </w:tr>
      <w:tr w:rsidR="00172DBE" w14:paraId="50279A4D" w14:textId="77777777" w:rsidTr="007F443F">
        <w:tc>
          <w:tcPr>
            <w:tcW w:w="2127" w:type="dxa"/>
            <w:vAlign w:val="center"/>
          </w:tcPr>
          <w:p w14:paraId="5808138F" w14:textId="77777777" w:rsidR="00172DBE" w:rsidRPr="002A5280" w:rsidRDefault="00172DBE" w:rsidP="007F443F">
            <w:pPr>
              <w:spacing w:before="120"/>
              <w:rPr>
                <w:sz w:val="22"/>
                <w:szCs w:val="22"/>
              </w:rPr>
            </w:pPr>
            <w:r w:rsidRPr="002A5280">
              <w:rPr>
                <w:bCs/>
              </w:rPr>
              <w:t>ČSN EN 13 698-1</w:t>
            </w:r>
          </w:p>
        </w:tc>
        <w:tc>
          <w:tcPr>
            <w:tcW w:w="7512" w:type="dxa"/>
            <w:vAlign w:val="center"/>
          </w:tcPr>
          <w:p w14:paraId="48E339A7" w14:textId="77777777" w:rsidR="00172DBE" w:rsidRPr="002A5280" w:rsidRDefault="00172DBE" w:rsidP="007F443F">
            <w:pPr>
              <w:spacing w:before="120"/>
              <w:rPr>
                <w:sz w:val="22"/>
                <w:szCs w:val="22"/>
              </w:rPr>
            </w:pPr>
            <w:r w:rsidRPr="002A5280">
              <w:rPr>
                <w:sz w:val="22"/>
                <w:szCs w:val="22"/>
              </w:rPr>
              <w:t>Výrobní specifikace palet – Část 1: Konstrukční specifikace prostých dřevěných palet 800 mm x 1 200 mm</w:t>
            </w:r>
          </w:p>
        </w:tc>
      </w:tr>
      <w:tr w:rsidR="00172DBE" w14:paraId="78FAC41D" w14:textId="77777777" w:rsidTr="007F443F">
        <w:tc>
          <w:tcPr>
            <w:tcW w:w="2127" w:type="dxa"/>
          </w:tcPr>
          <w:p w14:paraId="1A5765A0" w14:textId="77777777" w:rsidR="00172DBE" w:rsidRPr="00353D07" w:rsidRDefault="00172DBE" w:rsidP="007F443F">
            <w:pPr>
              <w:spacing w:before="120"/>
              <w:rPr>
                <w:b/>
                <w:sz w:val="22"/>
                <w:szCs w:val="22"/>
              </w:rPr>
            </w:pPr>
            <w:r w:rsidRPr="00353D07">
              <w:rPr>
                <w:b/>
                <w:sz w:val="22"/>
                <w:szCs w:val="22"/>
              </w:rPr>
              <w:t>PNE 34 8212</w:t>
            </w:r>
          </w:p>
        </w:tc>
        <w:tc>
          <w:tcPr>
            <w:tcW w:w="7512" w:type="dxa"/>
          </w:tcPr>
          <w:p w14:paraId="25E262F3" w14:textId="77777777" w:rsidR="00172DBE" w:rsidRPr="00353D07" w:rsidRDefault="00172DBE" w:rsidP="007F443F">
            <w:pPr>
              <w:spacing w:before="120"/>
              <w:rPr>
                <w:b/>
                <w:sz w:val="22"/>
                <w:szCs w:val="22"/>
              </w:rPr>
            </w:pPr>
            <w:r w:rsidRPr="00353D07">
              <w:rPr>
                <w:b/>
                <w:sz w:val="22"/>
                <w:szCs w:val="22"/>
              </w:rPr>
              <w:t xml:space="preserve">Betonové dílce pro distribuční elektrická vedení do 45 </w:t>
            </w:r>
            <w:proofErr w:type="spellStart"/>
            <w:r w:rsidRPr="00353D07">
              <w:rPr>
                <w:b/>
                <w:sz w:val="22"/>
                <w:szCs w:val="22"/>
              </w:rPr>
              <w:t>kV</w:t>
            </w:r>
            <w:proofErr w:type="spellEnd"/>
          </w:p>
        </w:tc>
      </w:tr>
    </w:tbl>
    <w:p w14:paraId="47428372" w14:textId="77777777" w:rsidR="00172DBE" w:rsidRPr="007F38A3" w:rsidRDefault="00172DBE" w:rsidP="00172DBE">
      <w:pPr>
        <w:pStyle w:val="Zkladntextodsazen2"/>
        <w:spacing w:after="120"/>
        <w:ind w:left="0"/>
        <w:rPr>
          <w:sz w:val="22"/>
          <w:szCs w:val="22"/>
        </w:rPr>
      </w:pPr>
      <w:r>
        <w:rPr>
          <w:sz w:val="22"/>
          <w:szCs w:val="22"/>
        </w:rPr>
        <w:t>Dále j</w:t>
      </w:r>
      <w:r w:rsidRPr="007F38A3">
        <w:rPr>
          <w:sz w:val="22"/>
          <w:szCs w:val="22"/>
        </w:rPr>
        <w:t xml:space="preserve">e třeba dodržet všechny </w:t>
      </w:r>
      <w:r>
        <w:rPr>
          <w:sz w:val="22"/>
          <w:szCs w:val="22"/>
        </w:rPr>
        <w:t xml:space="preserve">související </w:t>
      </w:r>
      <w:r w:rsidRPr="007F38A3">
        <w:rPr>
          <w:sz w:val="22"/>
          <w:szCs w:val="22"/>
        </w:rPr>
        <w:t>normy, ustanovení, předpisy, nařízení a zákony platné v</w:t>
      </w:r>
      <w:r>
        <w:rPr>
          <w:sz w:val="22"/>
          <w:szCs w:val="22"/>
        </w:rPr>
        <w:t xml:space="preserve"> </w:t>
      </w:r>
      <w:r w:rsidRPr="007F38A3">
        <w:rPr>
          <w:sz w:val="22"/>
          <w:szCs w:val="22"/>
        </w:rPr>
        <w:t>ČR, i když nejsou výslovně požadovány v</w:t>
      </w:r>
      <w:r>
        <w:rPr>
          <w:sz w:val="22"/>
          <w:szCs w:val="22"/>
        </w:rPr>
        <w:t xml:space="preserve"> </w:t>
      </w:r>
      <w:r w:rsidRPr="007F38A3">
        <w:rPr>
          <w:sz w:val="22"/>
          <w:szCs w:val="22"/>
        </w:rPr>
        <w:t>této specifikaci.</w:t>
      </w:r>
    </w:p>
    <w:p w14:paraId="5DB99071" w14:textId="77777777" w:rsidR="00172DBE" w:rsidRPr="007F38A3" w:rsidRDefault="00172DBE" w:rsidP="00172DBE">
      <w:pPr>
        <w:numPr>
          <w:ilvl w:val="1"/>
          <w:numId w:val="52"/>
        </w:numPr>
        <w:tabs>
          <w:tab w:val="num" w:pos="712"/>
        </w:tabs>
        <w:spacing w:before="120" w:after="120"/>
        <w:ind w:left="567" w:hanging="567"/>
        <w:rPr>
          <w:b/>
          <w:sz w:val="24"/>
          <w:szCs w:val="24"/>
        </w:rPr>
      </w:pPr>
      <w:r w:rsidRPr="007F38A3">
        <w:rPr>
          <w:b/>
          <w:sz w:val="24"/>
          <w:szCs w:val="24"/>
        </w:rPr>
        <w:t>Ostatní požadavky</w:t>
      </w:r>
    </w:p>
    <w:p w14:paraId="32E72BB3" w14:textId="77777777" w:rsidR="00172DBE" w:rsidRDefault="00172DBE" w:rsidP="00172DBE">
      <w:pPr>
        <w:pStyle w:val="Zkladntext"/>
        <w:jc w:val="left"/>
        <w:rPr>
          <w:rFonts w:ascii="Times New Roman" w:hAnsi="Times New Roman"/>
          <w:snapToGrid w:val="0"/>
          <w:sz w:val="22"/>
          <w:szCs w:val="22"/>
        </w:rPr>
      </w:pPr>
      <w:r w:rsidRPr="004E5355">
        <w:rPr>
          <w:rFonts w:ascii="Times New Roman" w:hAnsi="Times New Roman"/>
          <w:snapToGrid w:val="0"/>
          <w:sz w:val="22"/>
          <w:szCs w:val="22"/>
        </w:rPr>
        <w:t xml:space="preserve">Dodavatel odpovídá za výrobek i polotovary. </w:t>
      </w:r>
    </w:p>
    <w:p w14:paraId="69843409" w14:textId="77777777" w:rsidR="00172DBE" w:rsidRPr="007F38A3" w:rsidRDefault="00172DBE" w:rsidP="00172DBE">
      <w:pPr>
        <w:numPr>
          <w:ilvl w:val="0"/>
          <w:numId w:val="52"/>
        </w:numPr>
        <w:tabs>
          <w:tab w:val="left" w:pos="6521"/>
        </w:tabs>
        <w:spacing w:before="480" w:after="120"/>
        <w:ind w:left="425" w:hanging="425"/>
        <w:rPr>
          <w:b/>
          <w:sz w:val="28"/>
          <w:szCs w:val="28"/>
        </w:rPr>
      </w:pPr>
      <w:r w:rsidRPr="007F38A3">
        <w:rPr>
          <w:b/>
          <w:sz w:val="28"/>
          <w:szCs w:val="28"/>
        </w:rPr>
        <w:t>Upřesňující požadavky</w:t>
      </w:r>
    </w:p>
    <w:p w14:paraId="0FCD3E73" w14:textId="77777777" w:rsidR="00172DBE" w:rsidRDefault="00172DBE" w:rsidP="00172DBE">
      <w:pPr>
        <w:numPr>
          <w:ilvl w:val="1"/>
          <w:numId w:val="52"/>
        </w:numPr>
        <w:tabs>
          <w:tab w:val="num" w:pos="712"/>
        </w:tabs>
        <w:spacing w:before="120" w:after="120"/>
        <w:ind w:left="567" w:hanging="567"/>
        <w:rPr>
          <w:b/>
          <w:sz w:val="24"/>
          <w:szCs w:val="24"/>
        </w:rPr>
      </w:pPr>
      <w:r w:rsidRPr="007F38A3">
        <w:rPr>
          <w:b/>
          <w:sz w:val="24"/>
          <w:szCs w:val="24"/>
        </w:rPr>
        <w:t>Konstrukce</w:t>
      </w:r>
    </w:p>
    <w:p w14:paraId="4FE17AF2" w14:textId="77777777" w:rsidR="00172DBE" w:rsidRDefault="00172DBE" w:rsidP="00172DBE">
      <w:pPr>
        <w:numPr>
          <w:ilvl w:val="0"/>
          <w:numId w:val="57"/>
        </w:numPr>
        <w:spacing w:before="120" w:after="120"/>
        <w:rPr>
          <w:b/>
          <w:sz w:val="24"/>
          <w:szCs w:val="24"/>
        </w:rPr>
      </w:pPr>
      <w:r>
        <w:rPr>
          <w:b/>
          <w:sz w:val="24"/>
          <w:szCs w:val="24"/>
        </w:rPr>
        <w:t xml:space="preserve">Dlaždice 50x50x5 mm </w:t>
      </w:r>
    </w:p>
    <w:tbl>
      <w:tblPr>
        <w:tblW w:w="8506" w:type="dxa"/>
        <w:tblInd w:w="30" w:type="dxa"/>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4253"/>
        <w:gridCol w:w="4253"/>
      </w:tblGrid>
      <w:tr w:rsidR="00172DBE" w:rsidRPr="00515DEA" w14:paraId="346A1D48" w14:textId="77777777" w:rsidTr="007F443F">
        <w:trPr>
          <w:cantSplit/>
          <w:trHeight w:val="641"/>
        </w:trPr>
        <w:tc>
          <w:tcPr>
            <w:tcW w:w="4253" w:type="dxa"/>
            <w:tcBorders>
              <w:top w:val="single" w:sz="6" w:space="0" w:color="auto"/>
              <w:left w:val="single" w:sz="6" w:space="0" w:color="auto"/>
              <w:right w:val="single" w:sz="6" w:space="0" w:color="auto"/>
            </w:tcBorders>
            <w:vAlign w:val="center"/>
          </w:tcPr>
          <w:p w14:paraId="18368676" w14:textId="77777777" w:rsidR="00172DBE" w:rsidRPr="00515DEA" w:rsidRDefault="00172DBE" w:rsidP="007F443F">
            <w:pPr>
              <w:spacing w:before="40" w:after="20"/>
              <w:ind w:left="57" w:right="57"/>
              <w:rPr>
                <w:snapToGrid w:val="0"/>
                <w:color w:val="000000"/>
                <w:sz w:val="22"/>
                <w:szCs w:val="22"/>
              </w:rPr>
            </w:pPr>
            <w:r w:rsidRPr="00515DEA">
              <w:rPr>
                <w:snapToGrid w:val="0"/>
                <w:color w:val="000000"/>
                <w:sz w:val="22"/>
                <w:szCs w:val="22"/>
              </w:rPr>
              <w:t xml:space="preserve">Název položky </w:t>
            </w:r>
          </w:p>
        </w:tc>
        <w:tc>
          <w:tcPr>
            <w:tcW w:w="4253" w:type="dxa"/>
            <w:tcBorders>
              <w:top w:val="single" w:sz="6" w:space="0" w:color="auto"/>
              <w:left w:val="single" w:sz="6" w:space="0" w:color="auto"/>
              <w:right w:val="single" w:sz="6" w:space="0" w:color="auto"/>
            </w:tcBorders>
            <w:vAlign w:val="center"/>
          </w:tcPr>
          <w:p w14:paraId="7ED10999" w14:textId="77777777" w:rsidR="00172DBE" w:rsidRPr="00515DEA" w:rsidRDefault="00172DBE" w:rsidP="007F443F">
            <w:pPr>
              <w:spacing w:before="40" w:after="20"/>
              <w:ind w:left="57" w:right="57"/>
              <w:rPr>
                <w:snapToGrid w:val="0"/>
                <w:color w:val="000000"/>
                <w:sz w:val="22"/>
                <w:szCs w:val="22"/>
              </w:rPr>
            </w:pPr>
            <w:r>
              <w:rPr>
                <w:snapToGrid w:val="0"/>
                <w:color w:val="000000"/>
                <w:sz w:val="22"/>
                <w:szCs w:val="22"/>
              </w:rPr>
              <w:t>Požadavek zadavatele</w:t>
            </w:r>
          </w:p>
        </w:tc>
      </w:tr>
      <w:tr w:rsidR="00172DBE" w:rsidRPr="00EC3389" w14:paraId="690A5754" w14:textId="77777777" w:rsidTr="007F443F">
        <w:tblPrEx>
          <w:tblBorders>
            <w:bottom w:val="single" w:sz="6" w:space="0" w:color="auto"/>
          </w:tblBorders>
        </w:tblPrEx>
        <w:trPr>
          <w:trHeight w:val="525"/>
        </w:trPr>
        <w:tc>
          <w:tcPr>
            <w:tcW w:w="4253" w:type="dxa"/>
            <w:vAlign w:val="center"/>
          </w:tcPr>
          <w:p w14:paraId="65F21FCE" w14:textId="77777777" w:rsidR="00172DBE" w:rsidRPr="00EC3389" w:rsidRDefault="00172DBE" w:rsidP="007F443F">
            <w:pPr>
              <w:spacing w:before="40" w:after="20"/>
              <w:ind w:left="57" w:right="57"/>
              <w:rPr>
                <w:snapToGrid w:val="0"/>
                <w:color w:val="000000"/>
                <w:sz w:val="22"/>
                <w:szCs w:val="22"/>
              </w:rPr>
            </w:pPr>
            <w:r>
              <w:rPr>
                <w:snapToGrid w:val="0"/>
                <w:color w:val="000000"/>
                <w:sz w:val="22"/>
                <w:szCs w:val="22"/>
              </w:rPr>
              <w:t>Rozměr betonové dlaždice</w:t>
            </w:r>
          </w:p>
        </w:tc>
        <w:tc>
          <w:tcPr>
            <w:tcW w:w="4253" w:type="dxa"/>
            <w:vAlign w:val="center"/>
          </w:tcPr>
          <w:p w14:paraId="14BB1B13" w14:textId="77777777" w:rsidR="00172DBE" w:rsidRDefault="00172DBE" w:rsidP="007F443F">
            <w:pPr>
              <w:spacing w:before="40" w:after="20"/>
              <w:ind w:left="57" w:right="57"/>
              <w:rPr>
                <w:snapToGrid w:val="0"/>
                <w:color w:val="000000"/>
                <w:sz w:val="22"/>
                <w:szCs w:val="22"/>
              </w:rPr>
            </w:pPr>
            <w:r>
              <w:rPr>
                <w:snapToGrid w:val="0"/>
                <w:color w:val="000000"/>
                <w:sz w:val="22"/>
                <w:szCs w:val="22"/>
              </w:rPr>
              <w:t>50 x 50 x 5 mm [š x d x v]</w:t>
            </w:r>
          </w:p>
        </w:tc>
      </w:tr>
      <w:tr w:rsidR="00172DBE" w:rsidRPr="00EC3389" w14:paraId="259EE18C" w14:textId="77777777" w:rsidTr="007F443F">
        <w:tblPrEx>
          <w:tblBorders>
            <w:bottom w:val="single" w:sz="6" w:space="0" w:color="auto"/>
          </w:tblBorders>
        </w:tblPrEx>
        <w:trPr>
          <w:trHeight w:val="525"/>
        </w:trPr>
        <w:tc>
          <w:tcPr>
            <w:tcW w:w="4253" w:type="dxa"/>
            <w:vAlign w:val="center"/>
          </w:tcPr>
          <w:p w14:paraId="4CC530E5" w14:textId="77777777" w:rsidR="00172DBE" w:rsidRDefault="00172DBE" w:rsidP="007F443F">
            <w:pPr>
              <w:spacing w:before="40" w:after="20"/>
              <w:ind w:left="57" w:right="57"/>
              <w:rPr>
                <w:snapToGrid w:val="0"/>
                <w:color w:val="000000"/>
                <w:sz w:val="22"/>
                <w:szCs w:val="22"/>
              </w:rPr>
            </w:pPr>
            <w:r>
              <w:rPr>
                <w:snapToGrid w:val="0"/>
                <w:color w:val="000000"/>
                <w:sz w:val="22"/>
                <w:szCs w:val="22"/>
              </w:rPr>
              <w:t>Barva</w:t>
            </w:r>
          </w:p>
        </w:tc>
        <w:tc>
          <w:tcPr>
            <w:tcW w:w="4253" w:type="dxa"/>
            <w:vAlign w:val="center"/>
          </w:tcPr>
          <w:p w14:paraId="43F192F0" w14:textId="77777777" w:rsidR="00172DBE" w:rsidRDefault="00172DBE" w:rsidP="007F443F">
            <w:pPr>
              <w:spacing w:before="40" w:after="20"/>
              <w:ind w:left="57" w:right="57"/>
              <w:rPr>
                <w:snapToGrid w:val="0"/>
                <w:color w:val="000000"/>
                <w:sz w:val="22"/>
                <w:szCs w:val="22"/>
              </w:rPr>
            </w:pPr>
            <w:r>
              <w:rPr>
                <w:snapToGrid w:val="0"/>
                <w:color w:val="000000"/>
                <w:sz w:val="22"/>
                <w:szCs w:val="22"/>
              </w:rPr>
              <w:t>šedá</w:t>
            </w:r>
          </w:p>
        </w:tc>
      </w:tr>
    </w:tbl>
    <w:p w14:paraId="5B3F81F6" w14:textId="77777777" w:rsidR="00172DBE" w:rsidRDefault="00172DBE" w:rsidP="00172DBE">
      <w:pPr>
        <w:spacing w:before="120" w:after="120"/>
        <w:ind w:left="720"/>
        <w:rPr>
          <w:b/>
          <w:sz w:val="24"/>
          <w:szCs w:val="24"/>
        </w:rPr>
      </w:pPr>
    </w:p>
    <w:p w14:paraId="2E69ACDC" w14:textId="77777777" w:rsidR="00172DBE" w:rsidRDefault="00172DBE" w:rsidP="00172DBE">
      <w:pPr>
        <w:spacing w:before="120" w:after="120"/>
        <w:ind w:left="720"/>
        <w:rPr>
          <w:b/>
          <w:sz w:val="24"/>
          <w:szCs w:val="24"/>
        </w:rPr>
      </w:pPr>
    </w:p>
    <w:p w14:paraId="27193C61" w14:textId="77777777" w:rsidR="00172DBE" w:rsidRDefault="00172DBE" w:rsidP="00172DBE">
      <w:pPr>
        <w:numPr>
          <w:ilvl w:val="0"/>
          <w:numId w:val="57"/>
        </w:numPr>
        <w:spacing w:before="120" w:after="120"/>
        <w:rPr>
          <w:b/>
          <w:sz w:val="24"/>
          <w:szCs w:val="24"/>
        </w:rPr>
      </w:pPr>
      <w:r>
        <w:rPr>
          <w:b/>
          <w:sz w:val="24"/>
          <w:szCs w:val="24"/>
        </w:rPr>
        <w:t>Dlaždice 50x50x10 mm s okem</w:t>
      </w:r>
    </w:p>
    <w:tbl>
      <w:tblPr>
        <w:tblW w:w="8506" w:type="dxa"/>
        <w:tblInd w:w="30" w:type="dxa"/>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4253"/>
        <w:gridCol w:w="4253"/>
      </w:tblGrid>
      <w:tr w:rsidR="00172DBE" w:rsidRPr="00515DEA" w14:paraId="1CFC695F" w14:textId="77777777" w:rsidTr="007F443F">
        <w:trPr>
          <w:cantSplit/>
          <w:trHeight w:val="641"/>
        </w:trPr>
        <w:tc>
          <w:tcPr>
            <w:tcW w:w="4253" w:type="dxa"/>
            <w:tcBorders>
              <w:top w:val="single" w:sz="6" w:space="0" w:color="auto"/>
              <w:left w:val="single" w:sz="6" w:space="0" w:color="auto"/>
              <w:right w:val="single" w:sz="6" w:space="0" w:color="auto"/>
            </w:tcBorders>
            <w:vAlign w:val="center"/>
          </w:tcPr>
          <w:p w14:paraId="0E2E2185" w14:textId="77777777" w:rsidR="00172DBE" w:rsidRPr="00515DEA" w:rsidRDefault="00172DBE" w:rsidP="007F443F">
            <w:pPr>
              <w:spacing w:before="40" w:after="20"/>
              <w:ind w:left="57" w:right="57"/>
              <w:rPr>
                <w:snapToGrid w:val="0"/>
                <w:color w:val="000000"/>
                <w:sz w:val="22"/>
                <w:szCs w:val="22"/>
              </w:rPr>
            </w:pPr>
            <w:r w:rsidRPr="00515DEA">
              <w:rPr>
                <w:snapToGrid w:val="0"/>
                <w:color w:val="000000"/>
                <w:sz w:val="22"/>
                <w:szCs w:val="22"/>
              </w:rPr>
              <w:t xml:space="preserve">Název položky </w:t>
            </w:r>
          </w:p>
        </w:tc>
        <w:tc>
          <w:tcPr>
            <w:tcW w:w="4253" w:type="dxa"/>
            <w:tcBorders>
              <w:top w:val="single" w:sz="6" w:space="0" w:color="auto"/>
              <w:left w:val="single" w:sz="6" w:space="0" w:color="auto"/>
              <w:right w:val="single" w:sz="6" w:space="0" w:color="auto"/>
            </w:tcBorders>
            <w:vAlign w:val="center"/>
          </w:tcPr>
          <w:p w14:paraId="1AC89B59" w14:textId="77777777" w:rsidR="00172DBE" w:rsidRPr="00515DEA" w:rsidRDefault="00172DBE" w:rsidP="007F443F">
            <w:pPr>
              <w:spacing w:before="40" w:after="20"/>
              <w:ind w:left="57" w:right="57"/>
              <w:rPr>
                <w:snapToGrid w:val="0"/>
                <w:color w:val="000000"/>
                <w:sz w:val="22"/>
                <w:szCs w:val="22"/>
              </w:rPr>
            </w:pPr>
            <w:r>
              <w:rPr>
                <w:snapToGrid w:val="0"/>
                <w:color w:val="000000"/>
                <w:sz w:val="22"/>
                <w:szCs w:val="22"/>
              </w:rPr>
              <w:t>Požadavek zadavatele</w:t>
            </w:r>
          </w:p>
        </w:tc>
      </w:tr>
      <w:tr w:rsidR="00172DBE" w:rsidRPr="00EC3389" w14:paraId="4BFAEC74" w14:textId="77777777" w:rsidTr="007F443F">
        <w:tblPrEx>
          <w:tblBorders>
            <w:bottom w:val="single" w:sz="6" w:space="0" w:color="auto"/>
          </w:tblBorders>
        </w:tblPrEx>
        <w:trPr>
          <w:trHeight w:val="525"/>
        </w:trPr>
        <w:tc>
          <w:tcPr>
            <w:tcW w:w="4253" w:type="dxa"/>
            <w:vAlign w:val="center"/>
          </w:tcPr>
          <w:p w14:paraId="1A63124B" w14:textId="77777777" w:rsidR="00172DBE" w:rsidRPr="00EC3389" w:rsidRDefault="00172DBE" w:rsidP="007F443F">
            <w:pPr>
              <w:spacing w:before="40" w:after="20"/>
              <w:ind w:left="57" w:right="57"/>
              <w:rPr>
                <w:snapToGrid w:val="0"/>
                <w:color w:val="000000"/>
                <w:sz w:val="22"/>
                <w:szCs w:val="22"/>
              </w:rPr>
            </w:pPr>
            <w:r>
              <w:rPr>
                <w:snapToGrid w:val="0"/>
                <w:color w:val="000000"/>
                <w:sz w:val="22"/>
                <w:szCs w:val="22"/>
              </w:rPr>
              <w:t>Rozměr betonové dlaždice</w:t>
            </w:r>
          </w:p>
        </w:tc>
        <w:tc>
          <w:tcPr>
            <w:tcW w:w="4253" w:type="dxa"/>
            <w:vAlign w:val="center"/>
          </w:tcPr>
          <w:p w14:paraId="65C1843C" w14:textId="77777777" w:rsidR="00172DBE" w:rsidRDefault="00172DBE" w:rsidP="007F443F">
            <w:pPr>
              <w:spacing w:before="40" w:after="20"/>
              <w:ind w:left="57" w:right="57"/>
              <w:rPr>
                <w:snapToGrid w:val="0"/>
                <w:color w:val="000000"/>
                <w:sz w:val="22"/>
                <w:szCs w:val="22"/>
              </w:rPr>
            </w:pPr>
            <w:r>
              <w:rPr>
                <w:snapToGrid w:val="0"/>
                <w:color w:val="000000"/>
                <w:sz w:val="22"/>
                <w:szCs w:val="22"/>
              </w:rPr>
              <w:t>50 x 50 x 10 mm [š x d x v]</w:t>
            </w:r>
          </w:p>
        </w:tc>
      </w:tr>
      <w:tr w:rsidR="00172DBE" w:rsidRPr="00EC3389" w14:paraId="6114C6AB" w14:textId="77777777" w:rsidTr="007F443F">
        <w:tblPrEx>
          <w:tblBorders>
            <w:bottom w:val="single" w:sz="6" w:space="0" w:color="auto"/>
          </w:tblBorders>
        </w:tblPrEx>
        <w:trPr>
          <w:trHeight w:val="525"/>
        </w:trPr>
        <w:tc>
          <w:tcPr>
            <w:tcW w:w="4253" w:type="dxa"/>
            <w:vAlign w:val="center"/>
          </w:tcPr>
          <w:p w14:paraId="744E053D" w14:textId="77777777" w:rsidR="00172DBE" w:rsidRDefault="00172DBE" w:rsidP="007F443F">
            <w:pPr>
              <w:spacing w:before="40" w:after="20"/>
              <w:ind w:left="57" w:right="57"/>
              <w:rPr>
                <w:snapToGrid w:val="0"/>
                <w:color w:val="000000"/>
                <w:sz w:val="22"/>
                <w:szCs w:val="22"/>
              </w:rPr>
            </w:pPr>
            <w:r>
              <w:rPr>
                <w:snapToGrid w:val="0"/>
                <w:color w:val="000000"/>
                <w:sz w:val="22"/>
                <w:szCs w:val="22"/>
              </w:rPr>
              <w:t>Umístění oka</w:t>
            </w:r>
          </w:p>
        </w:tc>
        <w:tc>
          <w:tcPr>
            <w:tcW w:w="4253" w:type="dxa"/>
            <w:vAlign w:val="center"/>
          </w:tcPr>
          <w:p w14:paraId="702BF2F6" w14:textId="77777777" w:rsidR="00172DBE" w:rsidRDefault="00172DBE" w:rsidP="007F443F">
            <w:pPr>
              <w:spacing w:before="40" w:after="20"/>
              <w:ind w:left="57" w:right="57"/>
              <w:rPr>
                <w:snapToGrid w:val="0"/>
                <w:color w:val="000000"/>
                <w:sz w:val="22"/>
                <w:szCs w:val="22"/>
              </w:rPr>
            </w:pPr>
            <w:r>
              <w:rPr>
                <w:snapToGrid w:val="0"/>
                <w:color w:val="000000"/>
                <w:sz w:val="22"/>
                <w:szCs w:val="22"/>
              </w:rPr>
              <w:t>Uprostřed horní strany dlaždice. Oko je určeno pro manipulaci s dlaždicí a vystředění betonového sloupu, pod který se umístí</w:t>
            </w:r>
          </w:p>
        </w:tc>
      </w:tr>
      <w:tr w:rsidR="00172DBE" w:rsidRPr="00EC3389" w14:paraId="1387D910" w14:textId="77777777" w:rsidTr="007F443F">
        <w:tblPrEx>
          <w:tblBorders>
            <w:bottom w:val="single" w:sz="6" w:space="0" w:color="auto"/>
          </w:tblBorders>
        </w:tblPrEx>
        <w:trPr>
          <w:trHeight w:val="525"/>
        </w:trPr>
        <w:tc>
          <w:tcPr>
            <w:tcW w:w="4253" w:type="dxa"/>
            <w:vAlign w:val="center"/>
          </w:tcPr>
          <w:p w14:paraId="75167F56" w14:textId="77777777" w:rsidR="00172DBE" w:rsidRDefault="00172DBE" w:rsidP="007F443F">
            <w:pPr>
              <w:spacing w:before="40" w:after="20"/>
              <w:ind w:left="57" w:right="57"/>
              <w:rPr>
                <w:snapToGrid w:val="0"/>
                <w:color w:val="000000"/>
                <w:sz w:val="22"/>
                <w:szCs w:val="22"/>
              </w:rPr>
            </w:pPr>
            <w:r>
              <w:rPr>
                <w:snapToGrid w:val="0"/>
                <w:color w:val="000000"/>
                <w:sz w:val="22"/>
                <w:szCs w:val="22"/>
              </w:rPr>
              <w:lastRenderedPageBreak/>
              <w:t>barva</w:t>
            </w:r>
          </w:p>
        </w:tc>
        <w:tc>
          <w:tcPr>
            <w:tcW w:w="4253" w:type="dxa"/>
            <w:vAlign w:val="center"/>
          </w:tcPr>
          <w:p w14:paraId="7B1FF1B0" w14:textId="77777777" w:rsidR="00172DBE" w:rsidRDefault="00172DBE" w:rsidP="007F443F">
            <w:pPr>
              <w:spacing w:before="40" w:after="20"/>
              <w:ind w:left="57" w:right="57"/>
              <w:rPr>
                <w:snapToGrid w:val="0"/>
                <w:color w:val="000000"/>
                <w:sz w:val="22"/>
                <w:szCs w:val="22"/>
              </w:rPr>
            </w:pPr>
            <w:r>
              <w:rPr>
                <w:snapToGrid w:val="0"/>
                <w:color w:val="000000"/>
                <w:sz w:val="22"/>
                <w:szCs w:val="22"/>
              </w:rPr>
              <w:t>šedá</w:t>
            </w:r>
          </w:p>
        </w:tc>
      </w:tr>
    </w:tbl>
    <w:p w14:paraId="5D9EF27C" w14:textId="77777777" w:rsidR="00172DBE" w:rsidRPr="00DC5AA7" w:rsidRDefault="00172DBE" w:rsidP="00172DBE">
      <w:pPr>
        <w:tabs>
          <w:tab w:val="num" w:pos="567"/>
        </w:tabs>
        <w:spacing w:before="120" w:after="120"/>
        <w:ind w:left="567"/>
        <w:rPr>
          <w:sz w:val="24"/>
          <w:szCs w:val="24"/>
        </w:rPr>
      </w:pPr>
      <w:r w:rsidRPr="00DC5AA7">
        <w:rPr>
          <w:sz w:val="24"/>
          <w:szCs w:val="24"/>
        </w:rPr>
        <w:t>Obrázek</w:t>
      </w:r>
      <w:r>
        <w:rPr>
          <w:sz w:val="24"/>
          <w:szCs w:val="24"/>
        </w:rPr>
        <w:t xml:space="preserve"> dlaždice s okem</w:t>
      </w:r>
      <w:r w:rsidRPr="00DC5AA7">
        <w:rPr>
          <w:sz w:val="24"/>
          <w:szCs w:val="24"/>
        </w:rPr>
        <w:t>:</w:t>
      </w:r>
    </w:p>
    <w:p w14:paraId="35C95750" w14:textId="77777777" w:rsidR="00172DBE" w:rsidRDefault="00172DBE" w:rsidP="00172DBE">
      <w:pPr>
        <w:tabs>
          <w:tab w:val="num" w:pos="567"/>
        </w:tabs>
        <w:spacing w:before="120" w:after="120"/>
        <w:ind w:left="567"/>
        <w:rPr>
          <w:b/>
          <w:sz w:val="24"/>
          <w:szCs w:val="24"/>
        </w:rPr>
      </w:pPr>
    </w:p>
    <w:p w14:paraId="082770DB" w14:textId="29A158C1" w:rsidR="00172DBE" w:rsidRDefault="00172DBE" w:rsidP="00172DBE">
      <w:pPr>
        <w:tabs>
          <w:tab w:val="num" w:pos="567"/>
        </w:tabs>
        <w:spacing w:before="120" w:after="120"/>
        <w:ind w:left="567"/>
        <w:rPr>
          <w:b/>
          <w:sz w:val="24"/>
          <w:szCs w:val="24"/>
        </w:rPr>
      </w:pPr>
      <w:r>
        <w:rPr>
          <w:b/>
          <w:noProof/>
          <w:sz w:val="24"/>
          <w:szCs w:val="24"/>
        </w:rPr>
        <w:drawing>
          <wp:inline distT="0" distB="0" distL="0" distR="0" wp14:anchorId="3CB4051E" wp14:editId="2E590F01">
            <wp:extent cx="2606040" cy="3319145"/>
            <wp:effectExtent l="0" t="0" r="3810" b="0"/>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06040" cy="3319145"/>
                    </a:xfrm>
                    <a:prstGeom prst="rect">
                      <a:avLst/>
                    </a:prstGeom>
                    <a:noFill/>
                    <a:ln>
                      <a:noFill/>
                    </a:ln>
                  </pic:spPr>
                </pic:pic>
              </a:graphicData>
            </a:graphic>
          </wp:inline>
        </w:drawing>
      </w:r>
    </w:p>
    <w:p w14:paraId="6C213E66" w14:textId="77777777" w:rsidR="00172DBE" w:rsidRDefault="00172DBE" w:rsidP="00172DBE">
      <w:pPr>
        <w:numPr>
          <w:ilvl w:val="1"/>
          <w:numId w:val="52"/>
        </w:numPr>
        <w:tabs>
          <w:tab w:val="num" w:pos="712"/>
        </w:tabs>
        <w:spacing w:before="120" w:after="120"/>
        <w:ind w:left="567" w:hanging="567"/>
        <w:rPr>
          <w:b/>
          <w:sz w:val="24"/>
          <w:szCs w:val="24"/>
        </w:rPr>
      </w:pPr>
      <w:r w:rsidRPr="007F38A3">
        <w:rPr>
          <w:b/>
          <w:sz w:val="24"/>
          <w:szCs w:val="24"/>
        </w:rPr>
        <w:t>Technické parametry</w:t>
      </w:r>
    </w:p>
    <w:p w14:paraId="5263BBC6" w14:textId="77777777" w:rsidR="00172DBE" w:rsidRPr="00910947" w:rsidRDefault="00172DBE" w:rsidP="00172DBE">
      <w:pPr>
        <w:tabs>
          <w:tab w:val="num" w:pos="792"/>
        </w:tabs>
        <w:spacing w:before="120" w:after="120"/>
        <w:jc w:val="both"/>
        <w:rPr>
          <w:sz w:val="22"/>
          <w:szCs w:val="24"/>
        </w:rPr>
      </w:pPr>
      <w:r w:rsidRPr="00910947">
        <w:rPr>
          <w:sz w:val="22"/>
          <w:szCs w:val="24"/>
        </w:rPr>
        <w:t>Betonové dlaždice musí být vyrobeny z betonu určeného pro uložení do země stupně XF (střídavé působení mrazu a rozmrazování, s rozmrazovacími prostředky nebo bez nich). Výroba betonu musí odpovídat požadavkům ČSN EN 13 369 uvedeným v čl. 4.2. Minimální třída pevnosti betonu je C20/25 dle ČSN EN 206. Směs frakcí kameniva pro výrobu betonu musí mít vhodné granulometrické složení, aby se při zpracování čerstvého betonu dosáhlo požadovaných vlastností. Čerstvý beton musí mít v dlouhodobém průběhu výroby statisticky sledovanou stejnoměrnou jakost. Použijí-li se do betonu zvláštní přísady (urychlení tvrdnutí, obarvení atd.) nesmějí negativně ovlivňovat dlouhodobou kvalitu betonu, oceli nebo výrobní postupy. Podle druhu používaných výrobních forem se použije vhodný separační prostředek, chemicky inertní vůči betonu, který nesmí způsobit trvalé vady povrchu dílců.</w:t>
      </w:r>
    </w:p>
    <w:p w14:paraId="57278A59" w14:textId="70B64045" w:rsidR="00172DBE" w:rsidRDefault="00172DBE" w:rsidP="00172DBE">
      <w:pPr>
        <w:tabs>
          <w:tab w:val="num" w:pos="792"/>
        </w:tabs>
        <w:spacing w:before="120" w:after="120"/>
        <w:jc w:val="both"/>
        <w:rPr>
          <w:sz w:val="22"/>
          <w:szCs w:val="24"/>
        </w:rPr>
      </w:pPr>
      <w:r w:rsidRPr="00910947">
        <w:rPr>
          <w:sz w:val="22"/>
          <w:szCs w:val="24"/>
        </w:rPr>
        <w:t>Betonová dlažba</w:t>
      </w:r>
      <w:r w:rsidRPr="00910947">
        <w:rPr>
          <w:b/>
          <w:bCs/>
          <w:sz w:val="22"/>
          <w:szCs w:val="24"/>
        </w:rPr>
        <w:t xml:space="preserve"> </w:t>
      </w:r>
      <w:r w:rsidRPr="00910947">
        <w:rPr>
          <w:bCs/>
          <w:sz w:val="22"/>
          <w:szCs w:val="24"/>
        </w:rPr>
        <w:t xml:space="preserve">musí mít </w:t>
      </w:r>
      <w:r w:rsidRPr="00910947">
        <w:rPr>
          <w:sz w:val="22"/>
          <w:szCs w:val="24"/>
        </w:rPr>
        <w:t>vysokou pevnost, hladkou otěruvzdornou nášlapnou vrstvou.</w:t>
      </w:r>
    </w:p>
    <w:p w14:paraId="1ACC7BFF" w14:textId="77777777" w:rsidR="00186000" w:rsidRPr="00910947" w:rsidRDefault="00186000" w:rsidP="00172DBE">
      <w:pPr>
        <w:tabs>
          <w:tab w:val="num" w:pos="792"/>
        </w:tabs>
        <w:spacing w:before="120" w:after="120"/>
        <w:jc w:val="both"/>
        <w:rPr>
          <w:sz w:val="22"/>
          <w:szCs w:val="24"/>
        </w:rPr>
      </w:pPr>
      <w:bookmarkStart w:id="0" w:name="_GoBack"/>
      <w:bookmarkEnd w:id="0"/>
    </w:p>
    <w:p w14:paraId="6C36CD0F" w14:textId="77777777" w:rsidR="00172DBE" w:rsidRPr="00ED00E3" w:rsidRDefault="00172DBE" w:rsidP="00172DBE">
      <w:pPr>
        <w:numPr>
          <w:ilvl w:val="1"/>
          <w:numId w:val="52"/>
        </w:numPr>
        <w:tabs>
          <w:tab w:val="num" w:pos="712"/>
        </w:tabs>
        <w:spacing w:before="120" w:after="120"/>
        <w:ind w:left="567" w:hanging="567"/>
        <w:rPr>
          <w:b/>
          <w:sz w:val="24"/>
          <w:szCs w:val="24"/>
        </w:rPr>
      </w:pPr>
      <w:r w:rsidRPr="00ED00E3">
        <w:rPr>
          <w:b/>
          <w:sz w:val="24"/>
          <w:szCs w:val="24"/>
        </w:rPr>
        <w:t>Značení</w:t>
      </w:r>
    </w:p>
    <w:p w14:paraId="0D65A5D9" w14:textId="77777777" w:rsidR="00172DBE" w:rsidRPr="00910947" w:rsidRDefault="00172DBE" w:rsidP="00172DBE">
      <w:pPr>
        <w:pStyle w:val="Textnormy"/>
        <w:rPr>
          <w:rFonts w:ascii="Times New Roman" w:hAnsi="Times New Roman"/>
          <w:sz w:val="22"/>
          <w:szCs w:val="24"/>
        </w:rPr>
      </w:pPr>
      <w:r w:rsidRPr="00910947">
        <w:rPr>
          <w:rFonts w:ascii="Times New Roman" w:hAnsi="Times New Roman"/>
          <w:sz w:val="22"/>
          <w:szCs w:val="24"/>
        </w:rPr>
        <w:t>Betonové dlaždice nemusí obsahovat značení.</w:t>
      </w:r>
    </w:p>
    <w:p w14:paraId="0F9830CE" w14:textId="77777777" w:rsidR="00172DBE" w:rsidRPr="00ED00E3" w:rsidRDefault="00172DBE" w:rsidP="00172DBE">
      <w:pPr>
        <w:numPr>
          <w:ilvl w:val="0"/>
          <w:numId w:val="52"/>
        </w:numPr>
        <w:tabs>
          <w:tab w:val="left" w:pos="6521"/>
        </w:tabs>
        <w:spacing w:before="480" w:after="120"/>
        <w:ind w:left="425" w:hanging="425"/>
        <w:rPr>
          <w:b/>
          <w:sz w:val="28"/>
          <w:szCs w:val="28"/>
        </w:rPr>
      </w:pPr>
      <w:r w:rsidRPr="00ED00E3">
        <w:rPr>
          <w:b/>
          <w:sz w:val="28"/>
          <w:szCs w:val="28"/>
        </w:rPr>
        <w:t>Schválení a zkoušky</w:t>
      </w:r>
    </w:p>
    <w:p w14:paraId="5C950070" w14:textId="77777777" w:rsidR="00172DBE" w:rsidRPr="00ED00E3" w:rsidRDefault="00172DBE" w:rsidP="00172DBE">
      <w:pPr>
        <w:numPr>
          <w:ilvl w:val="1"/>
          <w:numId w:val="52"/>
        </w:numPr>
        <w:tabs>
          <w:tab w:val="num" w:pos="712"/>
        </w:tabs>
        <w:spacing w:before="120" w:after="120"/>
        <w:ind w:left="567" w:hanging="567"/>
        <w:rPr>
          <w:b/>
          <w:sz w:val="24"/>
          <w:szCs w:val="24"/>
        </w:rPr>
      </w:pPr>
      <w:r w:rsidRPr="00ED00E3">
        <w:rPr>
          <w:b/>
          <w:sz w:val="24"/>
          <w:szCs w:val="24"/>
        </w:rPr>
        <w:t>Prohlášení o shodě</w:t>
      </w:r>
    </w:p>
    <w:p w14:paraId="5B3EABF7" w14:textId="77777777" w:rsidR="00172DBE" w:rsidRPr="00910947" w:rsidRDefault="00172DBE" w:rsidP="00172DBE">
      <w:pPr>
        <w:pStyle w:val="Zkladntextodsazen2"/>
        <w:tabs>
          <w:tab w:val="left" w:pos="4820"/>
        </w:tabs>
        <w:spacing w:before="0" w:after="120"/>
        <w:ind w:left="0"/>
        <w:rPr>
          <w:snapToGrid/>
          <w:szCs w:val="22"/>
        </w:rPr>
      </w:pPr>
      <w:r w:rsidRPr="00910947">
        <w:rPr>
          <w:szCs w:val="22"/>
        </w:rPr>
        <w:t>Prohlášení o shodě je požadováno.</w:t>
      </w:r>
    </w:p>
    <w:p w14:paraId="0E58166C" w14:textId="77777777" w:rsidR="00172DBE" w:rsidRPr="00ED00E3" w:rsidRDefault="00172DBE" w:rsidP="00172DBE">
      <w:pPr>
        <w:numPr>
          <w:ilvl w:val="1"/>
          <w:numId w:val="52"/>
        </w:numPr>
        <w:tabs>
          <w:tab w:val="num" w:pos="712"/>
        </w:tabs>
        <w:spacing w:before="120" w:after="120"/>
        <w:ind w:left="567" w:hanging="567"/>
        <w:rPr>
          <w:b/>
          <w:sz w:val="24"/>
          <w:szCs w:val="24"/>
        </w:rPr>
      </w:pPr>
      <w:r>
        <w:rPr>
          <w:b/>
          <w:sz w:val="24"/>
          <w:szCs w:val="24"/>
        </w:rPr>
        <w:t>Z</w:t>
      </w:r>
      <w:r w:rsidRPr="00ED00E3">
        <w:rPr>
          <w:b/>
          <w:sz w:val="24"/>
          <w:szCs w:val="24"/>
        </w:rPr>
        <w:t xml:space="preserve">koušky </w:t>
      </w:r>
      <w:r>
        <w:rPr>
          <w:b/>
          <w:sz w:val="24"/>
          <w:szCs w:val="24"/>
        </w:rPr>
        <w:t>t</w:t>
      </w:r>
      <w:r w:rsidRPr="00ED00E3">
        <w:rPr>
          <w:b/>
          <w:sz w:val="24"/>
          <w:szCs w:val="24"/>
        </w:rPr>
        <w:t>ypové</w:t>
      </w:r>
    </w:p>
    <w:p w14:paraId="6460F217" w14:textId="0521936D" w:rsidR="00172DBE" w:rsidRPr="00910947" w:rsidRDefault="000D31DF" w:rsidP="00172DBE">
      <w:pPr>
        <w:jc w:val="both"/>
        <w:rPr>
          <w:sz w:val="22"/>
          <w:szCs w:val="22"/>
        </w:rPr>
      </w:pPr>
      <w:r>
        <w:rPr>
          <w:sz w:val="22"/>
        </w:rPr>
        <w:t>Účastník</w:t>
      </w:r>
      <w:r w:rsidR="00172DBE" w:rsidRPr="00910947">
        <w:rPr>
          <w:sz w:val="22"/>
        </w:rPr>
        <w:t xml:space="preserve"> je povinen přiložit kopii zkušebního protokolu prokazující výsledky standardních zkušebních metod podle některé z příslušných technických norem uvedených v odstavci 2.1. Všechny další zkušební protokoly a jejich výsledky prokazující kvalitu nabízených dlaždic jsou vítány, ale náklady na ně nesmí být přičteny k tíži kupujícího</w:t>
      </w:r>
      <w:r w:rsidR="00172DBE" w:rsidRPr="00910947">
        <w:rPr>
          <w:sz w:val="22"/>
          <w:szCs w:val="22"/>
        </w:rPr>
        <w:t xml:space="preserve">. </w:t>
      </w:r>
    </w:p>
    <w:p w14:paraId="763459C8" w14:textId="77777777" w:rsidR="00172DBE" w:rsidRPr="00ED00E3" w:rsidRDefault="00172DBE" w:rsidP="00172DBE">
      <w:pPr>
        <w:numPr>
          <w:ilvl w:val="1"/>
          <w:numId w:val="52"/>
        </w:numPr>
        <w:tabs>
          <w:tab w:val="num" w:pos="712"/>
        </w:tabs>
        <w:spacing w:before="120" w:after="120"/>
        <w:ind w:left="567" w:hanging="567"/>
        <w:rPr>
          <w:b/>
          <w:sz w:val="24"/>
          <w:szCs w:val="24"/>
        </w:rPr>
      </w:pPr>
      <w:r w:rsidRPr="00ED00E3">
        <w:rPr>
          <w:b/>
          <w:sz w:val="24"/>
          <w:szCs w:val="24"/>
        </w:rPr>
        <w:t>Zkoušky výběrové</w:t>
      </w:r>
    </w:p>
    <w:p w14:paraId="51655068" w14:textId="77777777" w:rsidR="00172DBE" w:rsidRPr="00910947" w:rsidRDefault="00172DBE" w:rsidP="00172DBE">
      <w:pPr>
        <w:tabs>
          <w:tab w:val="left" w:pos="709"/>
        </w:tabs>
        <w:spacing w:before="80"/>
        <w:rPr>
          <w:sz w:val="24"/>
          <w:szCs w:val="22"/>
        </w:rPr>
      </w:pPr>
      <w:r w:rsidRPr="00910947">
        <w:rPr>
          <w:sz w:val="24"/>
          <w:szCs w:val="22"/>
        </w:rPr>
        <w:t>Není požadováno.</w:t>
      </w:r>
    </w:p>
    <w:p w14:paraId="36CA7E46" w14:textId="77777777" w:rsidR="00172DBE" w:rsidRPr="00ED00E3" w:rsidRDefault="00172DBE" w:rsidP="00172DBE">
      <w:pPr>
        <w:numPr>
          <w:ilvl w:val="1"/>
          <w:numId w:val="52"/>
        </w:numPr>
        <w:tabs>
          <w:tab w:val="num" w:pos="712"/>
        </w:tabs>
        <w:spacing w:before="120" w:after="120"/>
        <w:ind w:left="567" w:hanging="567"/>
        <w:rPr>
          <w:b/>
          <w:sz w:val="24"/>
          <w:szCs w:val="24"/>
        </w:rPr>
      </w:pPr>
      <w:r w:rsidRPr="00ED00E3">
        <w:rPr>
          <w:b/>
          <w:sz w:val="24"/>
          <w:szCs w:val="24"/>
        </w:rPr>
        <w:lastRenderedPageBreak/>
        <w:t>Zkoušky přejímací</w:t>
      </w:r>
    </w:p>
    <w:p w14:paraId="115B0AC4" w14:textId="77777777" w:rsidR="00172DBE" w:rsidRPr="00910947" w:rsidRDefault="00172DBE" w:rsidP="00172DBE">
      <w:pPr>
        <w:tabs>
          <w:tab w:val="left" w:pos="709"/>
        </w:tabs>
        <w:spacing w:before="80"/>
        <w:jc w:val="both"/>
        <w:rPr>
          <w:sz w:val="22"/>
          <w:szCs w:val="22"/>
        </w:rPr>
      </w:pPr>
      <w:r w:rsidRPr="00910947">
        <w:rPr>
          <w:sz w:val="22"/>
          <w:szCs w:val="22"/>
        </w:rPr>
        <w:t>Provozovatel si vyhrazuje právo na ověření vybraných hodnot v laboratoři výrobce při přejímce zařízení.</w:t>
      </w:r>
    </w:p>
    <w:p w14:paraId="6CB8B1AE" w14:textId="77777777" w:rsidR="00172DBE" w:rsidRPr="00ED00E3" w:rsidRDefault="00172DBE" w:rsidP="00172DBE">
      <w:pPr>
        <w:numPr>
          <w:ilvl w:val="1"/>
          <w:numId w:val="52"/>
        </w:numPr>
        <w:tabs>
          <w:tab w:val="num" w:pos="712"/>
        </w:tabs>
        <w:spacing w:before="120" w:after="120"/>
        <w:ind w:left="567" w:hanging="567"/>
        <w:rPr>
          <w:b/>
          <w:sz w:val="24"/>
          <w:szCs w:val="24"/>
        </w:rPr>
      </w:pPr>
      <w:r>
        <w:rPr>
          <w:b/>
          <w:sz w:val="24"/>
          <w:szCs w:val="24"/>
        </w:rPr>
        <w:t>Z</w:t>
      </w:r>
      <w:r w:rsidRPr="00ED00E3">
        <w:rPr>
          <w:b/>
          <w:sz w:val="24"/>
          <w:szCs w:val="24"/>
        </w:rPr>
        <w:t xml:space="preserve">koušky </w:t>
      </w:r>
      <w:r>
        <w:rPr>
          <w:b/>
          <w:sz w:val="24"/>
          <w:szCs w:val="24"/>
        </w:rPr>
        <w:t>k</w:t>
      </w:r>
      <w:r w:rsidRPr="00ED00E3">
        <w:rPr>
          <w:b/>
          <w:sz w:val="24"/>
          <w:szCs w:val="24"/>
        </w:rPr>
        <w:t>usové</w:t>
      </w:r>
    </w:p>
    <w:p w14:paraId="04854E0F" w14:textId="77777777" w:rsidR="00172DBE" w:rsidRPr="00910947" w:rsidRDefault="00172DBE" w:rsidP="00172DBE">
      <w:pPr>
        <w:tabs>
          <w:tab w:val="left" w:pos="709"/>
        </w:tabs>
        <w:spacing w:before="80"/>
        <w:rPr>
          <w:sz w:val="22"/>
          <w:szCs w:val="22"/>
        </w:rPr>
      </w:pPr>
      <w:r w:rsidRPr="00910947">
        <w:rPr>
          <w:sz w:val="22"/>
          <w:szCs w:val="22"/>
        </w:rPr>
        <w:t>Není požadováno.</w:t>
      </w:r>
    </w:p>
    <w:p w14:paraId="09105405" w14:textId="77777777" w:rsidR="00172DBE" w:rsidRPr="00ED00E3" w:rsidRDefault="00172DBE" w:rsidP="00172DBE">
      <w:pPr>
        <w:numPr>
          <w:ilvl w:val="0"/>
          <w:numId w:val="52"/>
        </w:numPr>
        <w:tabs>
          <w:tab w:val="left" w:pos="6521"/>
        </w:tabs>
        <w:spacing w:before="480" w:after="120"/>
        <w:ind w:left="425" w:hanging="425"/>
        <w:rPr>
          <w:b/>
          <w:sz w:val="28"/>
          <w:szCs w:val="28"/>
        </w:rPr>
      </w:pPr>
      <w:r w:rsidRPr="00ED00E3">
        <w:rPr>
          <w:b/>
          <w:sz w:val="28"/>
          <w:szCs w:val="28"/>
        </w:rPr>
        <w:t>Dokumentace</w:t>
      </w:r>
    </w:p>
    <w:p w14:paraId="5273EAA1" w14:textId="77777777" w:rsidR="00172DBE" w:rsidRPr="00910947" w:rsidRDefault="00172DBE" w:rsidP="00172DBE">
      <w:pPr>
        <w:pStyle w:val="Zkladntextodsazen2"/>
        <w:tabs>
          <w:tab w:val="left" w:pos="4820"/>
        </w:tabs>
        <w:spacing w:before="0" w:after="120"/>
        <w:ind w:left="0"/>
        <w:rPr>
          <w:sz w:val="22"/>
          <w:szCs w:val="22"/>
        </w:rPr>
      </w:pPr>
      <w:r w:rsidRPr="00910947">
        <w:rPr>
          <w:sz w:val="22"/>
          <w:szCs w:val="22"/>
        </w:rPr>
        <w:t>Všechny podklady, dokumenty a popisy musí být v českém nebo slovenském jazyce (s výjimkou technických výrazů).</w:t>
      </w:r>
    </w:p>
    <w:p w14:paraId="43FCFFC6" w14:textId="77777777" w:rsidR="00172DBE" w:rsidRPr="007540C0" w:rsidRDefault="00172DBE" w:rsidP="00172DBE">
      <w:pPr>
        <w:numPr>
          <w:ilvl w:val="1"/>
          <w:numId w:val="52"/>
        </w:numPr>
        <w:tabs>
          <w:tab w:val="num" w:pos="712"/>
        </w:tabs>
        <w:spacing w:before="120" w:after="120"/>
        <w:ind w:left="567" w:hanging="567"/>
        <w:rPr>
          <w:b/>
          <w:sz w:val="24"/>
          <w:szCs w:val="24"/>
        </w:rPr>
      </w:pPr>
      <w:r w:rsidRPr="007540C0">
        <w:rPr>
          <w:b/>
          <w:sz w:val="24"/>
          <w:szCs w:val="24"/>
        </w:rPr>
        <w:t>Provozní předpis</w:t>
      </w:r>
    </w:p>
    <w:p w14:paraId="5BED2E3D" w14:textId="77777777" w:rsidR="00172DBE" w:rsidRPr="00910947" w:rsidRDefault="00172DBE" w:rsidP="00172DBE">
      <w:pPr>
        <w:pStyle w:val="Zkladntextodsazen2"/>
        <w:tabs>
          <w:tab w:val="left" w:pos="4820"/>
        </w:tabs>
        <w:spacing w:before="0" w:after="120"/>
        <w:ind w:left="0"/>
        <w:rPr>
          <w:sz w:val="22"/>
          <w:szCs w:val="22"/>
        </w:rPr>
      </w:pPr>
      <w:r w:rsidRPr="00910947">
        <w:rPr>
          <w:sz w:val="22"/>
          <w:szCs w:val="22"/>
        </w:rPr>
        <w:t>Není požadován.</w:t>
      </w:r>
    </w:p>
    <w:p w14:paraId="3513B5CC" w14:textId="77777777" w:rsidR="00172DBE" w:rsidRPr="007540C0" w:rsidRDefault="00172DBE" w:rsidP="00172DBE">
      <w:pPr>
        <w:numPr>
          <w:ilvl w:val="1"/>
          <w:numId w:val="52"/>
        </w:numPr>
        <w:tabs>
          <w:tab w:val="num" w:pos="712"/>
        </w:tabs>
        <w:spacing w:before="120" w:after="120"/>
        <w:ind w:left="567" w:hanging="567"/>
        <w:rPr>
          <w:b/>
          <w:sz w:val="24"/>
          <w:szCs w:val="24"/>
        </w:rPr>
      </w:pPr>
      <w:r w:rsidRPr="007540C0">
        <w:rPr>
          <w:b/>
          <w:sz w:val="24"/>
          <w:szCs w:val="24"/>
        </w:rPr>
        <w:t>Montážní předpis</w:t>
      </w:r>
    </w:p>
    <w:p w14:paraId="50323291" w14:textId="77777777" w:rsidR="00172DBE" w:rsidRDefault="00172DBE" w:rsidP="00172DBE">
      <w:pPr>
        <w:pStyle w:val="Zkladntextodsazen2"/>
        <w:tabs>
          <w:tab w:val="left" w:pos="4820"/>
        </w:tabs>
        <w:spacing w:before="0" w:after="120"/>
        <w:ind w:left="0"/>
        <w:rPr>
          <w:sz w:val="22"/>
          <w:szCs w:val="22"/>
        </w:rPr>
      </w:pPr>
      <w:r>
        <w:rPr>
          <w:sz w:val="22"/>
          <w:szCs w:val="22"/>
        </w:rPr>
        <w:t>Není požadován.</w:t>
      </w:r>
    </w:p>
    <w:p w14:paraId="30CACE40" w14:textId="77777777" w:rsidR="00172DBE" w:rsidRDefault="00172DBE" w:rsidP="00172DBE">
      <w:pPr>
        <w:numPr>
          <w:ilvl w:val="1"/>
          <w:numId w:val="52"/>
        </w:numPr>
        <w:tabs>
          <w:tab w:val="num" w:pos="712"/>
        </w:tabs>
        <w:spacing w:before="120" w:after="120"/>
        <w:ind w:left="567" w:hanging="567"/>
        <w:rPr>
          <w:b/>
          <w:sz w:val="24"/>
          <w:szCs w:val="24"/>
        </w:rPr>
      </w:pPr>
      <w:r w:rsidRPr="007540C0">
        <w:rPr>
          <w:b/>
          <w:sz w:val="24"/>
          <w:szCs w:val="24"/>
        </w:rPr>
        <w:t>Katalogové listy nebo prospekty</w:t>
      </w:r>
    </w:p>
    <w:p w14:paraId="6F574477" w14:textId="77777777" w:rsidR="00172DBE" w:rsidRPr="00910947" w:rsidRDefault="00172DBE" w:rsidP="00172DBE">
      <w:pPr>
        <w:pStyle w:val="Zkladntextodsazen2"/>
        <w:tabs>
          <w:tab w:val="left" w:pos="4820"/>
        </w:tabs>
        <w:spacing w:before="0" w:after="120"/>
        <w:ind w:left="0"/>
        <w:rPr>
          <w:sz w:val="22"/>
          <w:szCs w:val="22"/>
        </w:rPr>
      </w:pPr>
      <w:r w:rsidRPr="00910947">
        <w:rPr>
          <w:sz w:val="22"/>
          <w:szCs w:val="22"/>
        </w:rPr>
        <w:t>Nabízející musí předložit kupujícímu katalogový list nabízeného výrobku včetně rozměrů, vlastnosti použitého betonu atd.</w:t>
      </w:r>
    </w:p>
    <w:p w14:paraId="01EA738F" w14:textId="77777777" w:rsidR="00172DBE" w:rsidRPr="00621F54" w:rsidRDefault="00172DBE" w:rsidP="00172DBE">
      <w:pPr>
        <w:pStyle w:val="Zkladntextodsazen2"/>
        <w:tabs>
          <w:tab w:val="left" w:pos="4820"/>
        </w:tabs>
        <w:spacing w:before="0" w:after="120"/>
        <w:ind w:left="0"/>
        <w:rPr>
          <w:sz w:val="22"/>
          <w:szCs w:val="22"/>
        </w:rPr>
      </w:pPr>
    </w:p>
    <w:p w14:paraId="1A5FDED6" w14:textId="77777777" w:rsidR="00172DBE" w:rsidRDefault="00172DBE" w:rsidP="00172DBE">
      <w:pPr>
        <w:numPr>
          <w:ilvl w:val="1"/>
          <w:numId w:val="52"/>
        </w:numPr>
        <w:tabs>
          <w:tab w:val="num" w:pos="712"/>
        </w:tabs>
        <w:spacing w:before="120" w:after="120"/>
        <w:ind w:left="567" w:hanging="567"/>
        <w:rPr>
          <w:b/>
          <w:sz w:val="24"/>
          <w:szCs w:val="24"/>
        </w:rPr>
      </w:pPr>
      <w:r>
        <w:rPr>
          <w:b/>
          <w:sz w:val="24"/>
          <w:szCs w:val="24"/>
        </w:rPr>
        <w:t>Další technická dokumentace</w:t>
      </w:r>
    </w:p>
    <w:p w14:paraId="6AF47FD3" w14:textId="4181FE53" w:rsidR="00172DBE" w:rsidRPr="00910947" w:rsidRDefault="000D31DF" w:rsidP="00172DBE">
      <w:pPr>
        <w:pStyle w:val="Zkladntextodsazen2"/>
        <w:tabs>
          <w:tab w:val="left" w:pos="4820"/>
        </w:tabs>
        <w:spacing w:before="0" w:after="120"/>
        <w:ind w:left="0"/>
        <w:rPr>
          <w:sz w:val="22"/>
          <w:szCs w:val="22"/>
        </w:rPr>
      </w:pPr>
      <w:r>
        <w:rPr>
          <w:sz w:val="22"/>
        </w:rPr>
        <w:t>Účastník</w:t>
      </w:r>
      <w:r w:rsidR="00172DBE" w:rsidRPr="00910947">
        <w:rPr>
          <w:sz w:val="22"/>
          <w:szCs w:val="22"/>
        </w:rPr>
        <w:t xml:space="preserve"> doloží ke každému nabízenému výrobku tyto informace:</w:t>
      </w:r>
    </w:p>
    <w:p w14:paraId="40D8A874" w14:textId="77777777" w:rsidR="00172DBE" w:rsidRPr="00910947" w:rsidRDefault="00172DBE" w:rsidP="00172DBE">
      <w:pPr>
        <w:pStyle w:val="Zkladntextodsazen2"/>
        <w:numPr>
          <w:ilvl w:val="0"/>
          <w:numId w:val="58"/>
        </w:numPr>
        <w:tabs>
          <w:tab w:val="left" w:pos="851"/>
        </w:tabs>
        <w:spacing w:before="0" w:after="120"/>
        <w:rPr>
          <w:sz w:val="22"/>
          <w:szCs w:val="22"/>
        </w:rPr>
      </w:pPr>
      <w:r w:rsidRPr="00910947">
        <w:rPr>
          <w:sz w:val="22"/>
          <w:szCs w:val="22"/>
        </w:rPr>
        <w:t>výkres včetně rozměrů a hmotností</w:t>
      </w:r>
    </w:p>
    <w:p w14:paraId="52C34C12" w14:textId="77777777" w:rsidR="00172DBE" w:rsidRPr="00910947" w:rsidRDefault="00172DBE" w:rsidP="00172DBE">
      <w:pPr>
        <w:pStyle w:val="Zkladntextodsazen2"/>
        <w:numPr>
          <w:ilvl w:val="0"/>
          <w:numId w:val="58"/>
        </w:numPr>
        <w:tabs>
          <w:tab w:val="left" w:pos="851"/>
        </w:tabs>
        <w:spacing w:before="0" w:after="120"/>
        <w:rPr>
          <w:sz w:val="22"/>
          <w:szCs w:val="22"/>
        </w:rPr>
      </w:pPr>
      <w:r w:rsidRPr="00910947">
        <w:rPr>
          <w:sz w:val="22"/>
          <w:szCs w:val="22"/>
        </w:rPr>
        <w:t>pevnostní třídu betonu v tlaku</w:t>
      </w:r>
    </w:p>
    <w:p w14:paraId="294A37E4" w14:textId="77777777" w:rsidR="00172DBE" w:rsidRPr="00910947" w:rsidRDefault="00172DBE" w:rsidP="00172DBE">
      <w:pPr>
        <w:pStyle w:val="Zkladntextodsazen2"/>
        <w:numPr>
          <w:ilvl w:val="0"/>
          <w:numId w:val="58"/>
        </w:numPr>
        <w:tabs>
          <w:tab w:val="left" w:pos="851"/>
        </w:tabs>
        <w:spacing w:before="0" w:after="120"/>
        <w:rPr>
          <w:sz w:val="22"/>
          <w:szCs w:val="22"/>
        </w:rPr>
      </w:pPr>
      <w:r w:rsidRPr="00910947">
        <w:rPr>
          <w:sz w:val="22"/>
          <w:szCs w:val="22"/>
        </w:rPr>
        <w:t>stupně vlivu prostředí</w:t>
      </w:r>
    </w:p>
    <w:p w14:paraId="1F4EE824" w14:textId="77777777" w:rsidR="00172DBE" w:rsidRPr="007540C0" w:rsidRDefault="00172DBE" w:rsidP="00172DBE">
      <w:pPr>
        <w:numPr>
          <w:ilvl w:val="0"/>
          <w:numId w:val="52"/>
        </w:numPr>
        <w:tabs>
          <w:tab w:val="left" w:pos="6521"/>
        </w:tabs>
        <w:spacing w:before="480" w:after="120"/>
        <w:ind w:left="425" w:hanging="425"/>
        <w:rPr>
          <w:b/>
          <w:sz w:val="28"/>
          <w:szCs w:val="28"/>
        </w:rPr>
      </w:pPr>
      <w:r w:rsidRPr="007540C0">
        <w:rPr>
          <w:b/>
          <w:sz w:val="28"/>
          <w:szCs w:val="28"/>
        </w:rPr>
        <w:t>Balení a doprava</w:t>
      </w:r>
    </w:p>
    <w:p w14:paraId="312C7D67" w14:textId="77777777" w:rsidR="00172DBE" w:rsidRDefault="00172DBE" w:rsidP="00172DBE">
      <w:pPr>
        <w:pStyle w:val="Zkladntextodsazen2"/>
        <w:tabs>
          <w:tab w:val="left" w:pos="4820"/>
        </w:tabs>
        <w:spacing w:before="0"/>
        <w:ind w:left="0"/>
        <w:rPr>
          <w:snapToGrid/>
          <w:sz w:val="22"/>
          <w:szCs w:val="22"/>
        </w:rPr>
      </w:pPr>
      <w:r w:rsidRPr="00546270">
        <w:rPr>
          <w:snapToGrid/>
          <w:sz w:val="22"/>
          <w:szCs w:val="22"/>
        </w:rPr>
        <w:t xml:space="preserve">Popis výrobku na balení musí být, podle ustanovení o Informační povinnosti ze zákona č. 634/1992 </w:t>
      </w:r>
      <w:r>
        <w:rPr>
          <w:snapToGrid/>
          <w:sz w:val="22"/>
          <w:szCs w:val="22"/>
        </w:rPr>
        <w:t>S</w:t>
      </w:r>
      <w:r w:rsidRPr="00546270">
        <w:rPr>
          <w:snapToGrid/>
          <w:sz w:val="22"/>
          <w:szCs w:val="22"/>
        </w:rPr>
        <w:t>b. o</w:t>
      </w:r>
      <w:r>
        <w:rPr>
          <w:snapToGrid/>
          <w:sz w:val="22"/>
          <w:szCs w:val="22"/>
        </w:rPr>
        <w:t> </w:t>
      </w:r>
      <w:r w:rsidRPr="00546270">
        <w:rPr>
          <w:snapToGrid/>
          <w:sz w:val="22"/>
          <w:szCs w:val="22"/>
        </w:rPr>
        <w:t>ochraně spotřebitele, v češtině.</w:t>
      </w:r>
    </w:p>
    <w:p w14:paraId="12D3A778" w14:textId="77777777" w:rsidR="00172DBE" w:rsidRPr="00546270" w:rsidRDefault="00172DBE" w:rsidP="00172DBE">
      <w:pPr>
        <w:pStyle w:val="Zkladntextodsazen2"/>
        <w:tabs>
          <w:tab w:val="left" w:pos="4820"/>
        </w:tabs>
        <w:spacing w:before="0"/>
        <w:ind w:left="0"/>
        <w:rPr>
          <w:snapToGrid/>
          <w:sz w:val="22"/>
          <w:szCs w:val="22"/>
        </w:rPr>
      </w:pPr>
      <w:r w:rsidRPr="00F601A5">
        <w:rPr>
          <w:sz w:val="22"/>
          <w:szCs w:val="22"/>
        </w:rPr>
        <w:t>Betonové dílce se skladují a přepravují na přepravních paletách. Dílce musí být na paletách uloženy tak, aby nešlo k jejich uvolnění nebo posuvu.</w:t>
      </w:r>
    </w:p>
    <w:p w14:paraId="718CB71D" w14:textId="41DAD03F" w:rsidR="00172DBE" w:rsidRPr="00525ECE" w:rsidRDefault="00172DBE" w:rsidP="00172DBE">
      <w:pPr>
        <w:pStyle w:val="Zkladntext"/>
        <w:rPr>
          <w:rFonts w:ascii="Times New Roman" w:hAnsi="Times New Roman"/>
          <w:snapToGrid w:val="0"/>
          <w:sz w:val="22"/>
          <w:szCs w:val="22"/>
        </w:rPr>
      </w:pPr>
    </w:p>
    <w:p w14:paraId="3E1BA6FF" w14:textId="77777777" w:rsidR="00172DBE" w:rsidRPr="00186000" w:rsidRDefault="00172DBE" w:rsidP="00186000">
      <w:pPr>
        <w:numPr>
          <w:ilvl w:val="0"/>
          <w:numId w:val="52"/>
        </w:numPr>
        <w:tabs>
          <w:tab w:val="left" w:pos="6521"/>
        </w:tabs>
        <w:spacing w:before="480" w:after="120"/>
        <w:ind w:left="425" w:hanging="425"/>
        <w:rPr>
          <w:b/>
          <w:sz w:val="28"/>
          <w:szCs w:val="28"/>
        </w:rPr>
      </w:pPr>
      <w:r w:rsidRPr="00186000">
        <w:rPr>
          <w:b/>
          <w:sz w:val="28"/>
          <w:szCs w:val="28"/>
        </w:rPr>
        <w:t>Životnost</w:t>
      </w:r>
    </w:p>
    <w:p w14:paraId="79A91F60" w14:textId="6D27A292" w:rsidR="00A75392" w:rsidRPr="00AE5084" w:rsidRDefault="00172DBE" w:rsidP="000170C3">
      <w:pPr>
        <w:tabs>
          <w:tab w:val="left" w:pos="426"/>
        </w:tabs>
        <w:spacing w:before="80"/>
      </w:pPr>
      <w:r w:rsidRPr="00FE22D2">
        <w:rPr>
          <w:snapToGrid w:val="0"/>
          <w:sz w:val="22"/>
          <w:szCs w:val="22"/>
        </w:rPr>
        <w:t>Výrobek musí splňovat plánovanou životnost 50 let dle normy ČSN EN 206.</w:t>
      </w:r>
    </w:p>
    <w:sectPr w:rsidR="00A75392" w:rsidRPr="00AE5084" w:rsidSect="001073F3">
      <w:headerReference w:type="first" r:id="rId16"/>
      <w:pgSz w:w="11907" w:h="16840" w:code="9"/>
      <w:pgMar w:top="1134" w:right="851" w:bottom="1134" w:left="851" w:header="567" w:footer="851"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0B5B93" w14:textId="77777777" w:rsidR="00292B6B" w:rsidRDefault="00292B6B">
      <w:r>
        <w:separator/>
      </w:r>
    </w:p>
  </w:endnote>
  <w:endnote w:type="continuationSeparator" w:id="0">
    <w:p w14:paraId="7DDE8B87" w14:textId="77777777" w:rsidR="00292B6B" w:rsidRDefault="00292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9643AE" w14:textId="77777777" w:rsidR="00292B6B" w:rsidRDefault="00292B6B">
      <w:r>
        <w:separator/>
      </w:r>
    </w:p>
  </w:footnote>
  <w:footnote w:type="continuationSeparator" w:id="0">
    <w:p w14:paraId="17928D34" w14:textId="77777777" w:rsidR="00292B6B" w:rsidRDefault="00292B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CCE885" w14:textId="77777777" w:rsidR="00BF34A9" w:rsidRPr="000F3EE0" w:rsidRDefault="00BF34A9" w:rsidP="002A6000">
    <w:pPr>
      <w:pStyle w:val="Zhlav"/>
      <w:jc w:val="right"/>
      <w:rPr>
        <w:rFonts w:ascii="Arial" w:hAnsi="Arial" w:cs="Arial"/>
        <w:b/>
        <w:sz w:val="18"/>
      </w:rPr>
    </w:pPr>
    <w:r w:rsidRPr="000F3EE0">
      <w:rPr>
        <w:rFonts w:ascii="Arial" w:hAnsi="Arial" w:cs="Arial"/>
        <w:b/>
        <w:sz w:val="18"/>
      </w:rPr>
      <w:t xml:space="preserve">Číslo smlouvy kupujícího: </w:t>
    </w:r>
    <w:r w:rsidRPr="000F3EE0">
      <w:rPr>
        <w:rFonts w:ascii="Arial" w:hAnsi="Arial" w:cs="Arial"/>
        <w:b/>
        <w:sz w:val="18"/>
        <w:highlight w:val="yellow"/>
      </w:rPr>
      <w:t>následně doplní zadavatel</w:t>
    </w:r>
  </w:p>
  <w:p w14:paraId="690131DF" w14:textId="77777777" w:rsidR="00BF34A9" w:rsidRPr="000F3EE0" w:rsidRDefault="00BF34A9" w:rsidP="002A6000">
    <w:pPr>
      <w:pStyle w:val="Zhlav"/>
      <w:jc w:val="right"/>
      <w:rPr>
        <w:rFonts w:ascii="Arial" w:hAnsi="Arial" w:cs="Arial"/>
        <w:b/>
        <w:sz w:val="18"/>
      </w:rPr>
    </w:pPr>
    <w:r w:rsidRPr="000F3EE0">
      <w:rPr>
        <w:rFonts w:ascii="Arial" w:hAnsi="Arial" w:cs="Arial"/>
        <w:b/>
        <w:sz w:val="18"/>
      </w:rPr>
      <w:t xml:space="preserve">Číslo smlouvy prodávajícího: </w:t>
    </w:r>
    <w:r w:rsidRPr="000F3EE0">
      <w:rPr>
        <w:rFonts w:ascii="Arial" w:hAnsi="Arial" w:cs="Arial"/>
        <w:b/>
        <w:sz w:val="18"/>
        <w:highlight w:val="green"/>
      </w:rPr>
      <w:t xml:space="preserve">doplní </w:t>
    </w:r>
    <w:r w:rsidRPr="007879DB">
      <w:rPr>
        <w:rFonts w:ascii="Arial" w:hAnsi="Arial" w:cs="Arial"/>
        <w:b/>
        <w:sz w:val="18"/>
        <w:highlight w:val="green"/>
      </w:rPr>
      <w:t>dodavatel</w:t>
    </w:r>
  </w:p>
  <w:p w14:paraId="6DE32614" w14:textId="77777777" w:rsidR="00BF34A9" w:rsidRPr="000F3EE0" w:rsidRDefault="00BF34A9" w:rsidP="002A6000">
    <w:pPr>
      <w:rPr>
        <w:rFonts w:ascii="Arial" w:hAnsi="Arial" w:cs="Arial"/>
      </w:rPr>
    </w:pPr>
  </w:p>
  <w:p w14:paraId="744C8AD7" w14:textId="77777777" w:rsidR="00367A17" w:rsidRDefault="00367A17" w:rsidP="00367A17">
    <w:pPr>
      <w:jc w:val="center"/>
      <w:rPr>
        <w:b/>
        <w:sz w:val="32"/>
        <w:szCs w:val="32"/>
      </w:rPr>
    </w:pPr>
    <w:r w:rsidRPr="007152DC">
      <w:rPr>
        <w:b/>
        <w:sz w:val="32"/>
        <w:szCs w:val="32"/>
      </w:rPr>
      <w:t>Dodávky betonových žlabů, označníků a</w:t>
    </w:r>
    <w:r>
      <w:rPr>
        <w:b/>
        <w:sz w:val="32"/>
        <w:szCs w:val="32"/>
      </w:rPr>
      <w:t> </w:t>
    </w:r>
    <w:r w:rsidRPr="007152DC">
      <w:rPr>
        <w:b/>
        <w:sz w:val="32"/>
        <w:szCs w:val="32"/>
      </w:rPr>
      <w:t>dlaždic</w:t>
    </w:r>
  </w:p>
  <w:p w14:paraId="23353185" w14:textId="77777777" w:rsidR="00BF34A9" w:rsidRPr="000F3EE0" w:rsidRDefault="00BF34A9" w:rsidP="002A6000">
    <w:pPr>
      <w:tabs>
        <w:tab w:val="left" w:pos="-1980"/>
        <w:tab w:val="left" w:pos="4680"/>
        <w:tab w:val="left" w:pos="4961"/>
      </w:tabs>
      <w:spacing w:line="280" w:lineRule="atLeast"/>
      <w:jc w:val="center"/>
      <w:rPr>
        <w:rFonts w:ascii="Arial" w:hAnsi="Arial" w:cs="Arial"/>
        <w:b/>
        <w:u w:val="single"/>
      </w:rPr>
    </w:pPr>
    <w:r>
      <w:rPr>
        <w:rFonts w:ascii="Arial" w:hAnsi="Arial" w:cs="Arial"/>
        <w:b/>
        <w:u w:val="single"/>
      </w:rPr>
      <w:t>Příloha 2</w:t>
    </w:r>
    <w:r w:rsidRPr="000F3EE0">
      <w:rPr>
        <w:rFonts w:ascii="Arial" w:hAnsi="Arial" w:cs="Arial"/>
        <w:b/>
        <w:u w:val="single"/>
      </w:rPr>
      <w:t xml:space="preserve"> </w:t>
    </w:r>
  </w:p>
  <w:p w14:paraId="4AB97B9B" w14:textId="77777777" w:rsidR="00BF34A9" w:rsidRPr="000F3EE0" w:rsidRDefault="00BF34A9" w:rsidP="002A6000">
    <w:pPr>
      <w:tabs>
        <w:tab w:val="left" w:pos="-1980"/>
        <w:tab w:val="left" w:pos="4680"/>
        <w:tab w:val="left" w:pos="4961"/>
      </w:tabs>
      <w:spacing w:line="280" w:lineRule="atLeast"/>
      <w:jc w:val="center"/>
      <w:rPr>
        <w:rFonts w:ascii="Arial" w:hAnsi="Arial" w:cs="Arial"/>
        <w:b/>
      </w:rPr>
    </w:pPr>
    <w:r w:rsidRPr="000F3EE0">
      <w:rPr>
        <w:rFonts w:ascii="Arial" w:hAnsi="Arial" w:cs="Arial"/>
        <w:b/>
      </w:rPr>
      <w:t>Technick</w:t>
    </w:r>
    <w:r>
      <w:rPr>
        <w:rFonts w:ascii="Arial" w:hAnsi="Arial" w:cs="Arial"/>
        <w:b/>
      </w:rPr>
      <w:t>á specifikace předmětu plnění</w:t>
    </w:r>
  </w:p>
  <w:p w14:paraId="48C7BD4E" w14:textId="77777777" w:rsidR="00BF34A9" w:rsidRDefault="00BF34A9" w:rsidP="00383FF2">
    <w:pPr>
      <w:pStyle w:val="Zhlav"/>
      <w:spacing w:before="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06717"/>
    <w:multiLevelType w:val="hybridMultilevel"/>
    <w:tmpl w:val="438824D6"/>
    <w:lvl w:ilvl="0" w:tplc="37F65F52">
      <w:start w:val="1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90571E"/>
    <w:multiLevelType w:val="hybridMultilevel"/>
    <w:tmpl w:val="05200ED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77A00"/>
    <w:multiLevelType w:val="multilevel"/>
    <w:tmpl w:val="979811C8"/>
    <w:lvl w:ilvl="0">
      <w:start w:val="1"/>
      <w:numFmt w:val="decimal"/>
      <w:lvlText w:val="%1."/>
      <w:lvlJc w:val="left"/>
      <w:pPr>
        <w:ind w:left="720" w:hanging="360"/>
      </w:pPr>
      <w:rPr>
        <w:rFonts w:ascii="Arial" w:hAnsi="Arial" w:hint="default"/>
        <w:sz w:val="28"/>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 w15:restartNumberingAfterBreak="0">
    <w:nsid w:val="08D740EF"/>
    <w:multiLevelType w:val="hybridMultilevel"/>
    <w:tmpl w:val="9E52215E"/>
    <w:lvl w:ilvl="0" w:tplc="51349684">
      <w:start w:val="95"/>
      <w:numFmt w:val="bullet"/>
      <w:lvlText w:val="-"/>
      <w:lvlJc w:val="left"/>
      <w:pPr>
        <w:ind w:left="2280" w:hanging="360"/>
      </w:pPr>
      <w:rPr>
        <w:rFonts w:ascii="Arial" w:eastAsia="Times New Roman" w:hAnsi="Arial" w:cs="Aria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4" w15:restartNumberingAfterBreak="0">
    <w:nsid w:val="08E60C98"/>
    <w:multiLevelType w:val="multilevel"/>
    <w:tmpl w:val="268C16B4"/>
    <w:lvl w:ilvl="0">
      <w:numFmt w:val="bullet"/>
      <w:lvlText w:val="-"/>
      <w:lvlJc w:val="left"/>
      <w:pPr>
        <w:tabs>
          <w:tab w:val="num" w:pos="1920"/>
        </w:tabs>
        <w:ind w:left="1843" w:hanging="283"/>
      </w:pPr>
      <w:rPr>
        <w:rFonts w:ascii="Times New Roman" w:hAnsi="Times New Roman" w:cs="Times New Roman"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5" w15:restartNumberingAfterBreak="0">
    <w:nsid w:val="0B322B9B"/>
    <w:multiLevelType w:val="hybridMultilevel"/>
    <w:tmpl w:val="10ECA666"/>
    <w:lvl w:ilvl="0" w:tplc="F970C93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B950F14"/>
    <w:multiLevelType w:val="hybridMultilevel"/>
    <w:tmpl w:val="4E104816"/>
    <w:lvl w:ilvl="0" w:tplc="51349684">
      <w:start w:val="9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C0D1068"/>
    <w:multiLevelType w:val="hybridMultilevel"/>
    <w:tmpl w:val="57BE76D4"/>
    <w:lvl w:ilvl="0" w:tplc="420E8FA8">
      <w:start w:val="1"/>
      <w:numFmt w:val="bullet"/>
      <w:lvlText w:val="•"/>
      <w:lvlJc w:val="left"/>
      <w:pPr>
        <w:ind w:left="720" w:hanging="360"/>
      </w:pPr>
      <w:rPr>
        <w:rFonts w:ascii="Helvetica" w:hAnsi="Helvetica" w:hint="default"/>
        <w:sz w:val="20"/>
        <w:szCs w:val="20"/>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DDA2990"/>
    <w:multiLevelType w:val="multilevel"/>
    <w:tmpl w:val="750E0502"/>
    <w:lvl w:ilvl="0">
      <w:start w:val="1"/>
      <w:numFmt w:val="decimal"/>
      <w:lvlText w:val="%1"/>
      <w:lvlJc w:val="left"/>
      <w:pPr>
        <w:ind w:left="432" w:hanging="432"/>
      </w:pPr>
    </w:lvl>
    <w:lvl w:ilvl="1">
      <w:start w:val="1"/>
      <w:numFmt w:val="decimal"/>
      <w:lvlText w:val="%1.%2"/>
      <w:lvlJc w:val="left"/>
      <w:pPr>
        <w:ind w:left="576" w:hanging="576"/>
      </w:pPr>
      <w:rPr>
        <w:b/>
      </w:rPr>
    </w:lvl>
    <w:lvl w:ilvl="2">
      <w:start w:val="1"/>
      <w:numFmt w:val="bullet"/>
      <w:lvlText w:val=""/>
      <w:lvlJc w:val="left"/>
      <w:pPr>
        <w:ind w:left="720" w:hanging="720"/>
      </w:pPr>
      <w:rPr>
        <w:rFonts w:ascii="Symbol" w:hAnsi="Symbol" w:hint="default"/>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0F816815"/>
    <w:multiLevelType w:val="hybridMultilevel"/>
    <w:tmpl w:val="EFB0E786"/>
    <w:lvl w:ilvl="0" w:tplc="51349684">
      <w:start w:val="9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55D4EF3"/>
    <w:multiLevelType w:val="hybridMultilevel"/>
    <w:tmpl w:val="6B90D5BC"/>
    <w:lvl w:ilvl="0" w:tplc="6E08A528">
      <w:start w:val="1"/>
      <w:numFmt w:val="decimal"/>
      <w:lvlText w:val="2.4.%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6271D51"/>
    <w:multiLevelType w:val="hybridMultilevel"/>
    <w:tmpl w:val="BD4ED716"/>
    <w:lvl w:ilvl="0" w:tplc="51349684">
      <w:start w:val="9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6C3789D"/>
    <w:multiLevelType w:val="hybridMultilevel"/>
    <w:tmpl w:val="E904D00E"/>
    <w:lvl w:ilvl="0" w:tplc="51349684">
      <w:start w:val="95"/>
      <w:numFmt w:val="bullet"/>
      <w:lvlText w:val="-"/>
      <w:lvlJc w:val="left"/>
      <w:pPr>
        <w:ind w:left="2291" w:hanging="360"/>
      </w:pPr>
      <w:rPr>
        <w:rFonts w:ascii="Arial" w:eastAsia="Times New Roman" w:hAnsi="Arial" w:cs="Arial" w:hint="default"/>
      </w:rPr>
    </w:lvl>
    <w:lvl w:ilvl="1" w:tplc="04050003" w:tentative="1">
      <w:start w:val="1"/>
      <w:numFmt w:val="bullet"/>
      <w:lvlText w:val="o"/>
      <w:lvlJc w:val="left"/>
      <w:pPr>
        <w:ind w:left="3011" w:hanging="360"/>
      </w:pPr>
      <w:rPr>
        <w:rFonts w:ascii="Courier New" w:hAnsi="Courier New" w:cs="Courier New" w:hint="default"/>
      </w:rPr>
    </w:lvl>
    <w:lvl w:ilvl="2" w:tplc="04050005" w:tentative="1">
      <w:start w:val="1"/>
      <w:numFmt w:val="bullet"/>
      <w:lvlText w:val=""/>
      <w:lvlJc w:val="left"/>
      <w:pPr>
        <w:ind w:left="3731" w:hanging="360"/>
      </w:pPr>
      <w:rPr>
        <w:rFonts w:ascii="Wingdings" w:hAnsi="Wingdings" w:hint="default"/>
      </w:rPr>
    </w:lvl>
    <w:lvl w:ilvl="3" w:tplc="04050001" w:tentative="1">
      <w:start w:val="1"/>
      <w:numFmt w:val="bullet"/>
      <w:lvlText w:val=""/>
      <w:lvlJc w:val="left"/>
      <w:pPr>
        <w:ind w:left="4451" w:hanging="360"/>
      </w:pPr>
      <w:rPr>
        <w:rFonts w:ascii="Symbol" w:hAnsi="Symbol" w:hint="default"/>
      </w:rPr>
    </w:lvl>
    <w:lvl w:ilvl="4" w:tplc="04050003" w:tentative="1">
      <w:start w:val="1"/>
      <w:numFmt w:val="bullet"/>
      <w:lvlText w:val="o"/>
      <w:lvlJc w:val="left"/>
      <w:pPr>
        <w:ind w:left="5171" w:hanging="360"/>
      </w:pPr>
      <w:rPr>
        <w:rFonts w:ascii="Courier New" w:hAnsi="Courier New" w:cs="Courier New" w:hint="default"/>
      </w:rPr>
    </w:lvl>
    <w:lvl w:ilvl="5" w:tplc="04050005" w:tentative="1">
      <w:start w:val="1"/>
      <w:numFmt w:val="bullet"/>
      <w:lvlText w:val=""/>
      <w:lvlJc w:val="left"/>
      <w:pPr>
        <w:ind w:left="5891" w:hanging="360"/>
      </w:pPr>
      <w:rPr>
        <w:rFonts w:ascii="Wingdings" w:hAnsi="Wingdings" w:hint="default"/>
      </w:rPr>
    </w:lvl>
    <w:lvl w:ilvl="6" w:tplc="04050001" w:tentative="1">
      <w:start w:val="1"/>
      <w:numFmt w:val="bullet"/>
      <w:lvlText w:val=""/>
      <w:lvlJc w:val="left"/>
      <w:pPr>
        <w:ind w:left="6611" w:hanging="360"/>
      </w:pPr>
      <w:rPr>
        <w:rFonts w:ascii="Symbol" w:hAnsi="Symbol" w:hint="default"/>
      </w:rPr>
    </w:lvl>
    <w:lvl w:ilvl="7" w:tplc="04050003" w:tentative="1">
      <w:start w:val="1"/>
      <w:numFmt w:val="bullet"/>
      <w:lvlText w:val="o"/>
      <w:lvlJc w:val="left"/>
      <w:pPr>
        <w:ind w:left="7331" w:hanging="360"/>
      </w:pPr>
      <w:rPr>
        <w:rFonts w:ascii="Courier New" w:hAnsi="Courier New" w:cs="Courier New" w:hint="default"/>
      </w:rPr>
    </w:lvl>
    <w:lvl w:ilvl="8" w:tplc="04050005" w:tentative="1">
      <w:start w:val="1"/>
      <w:numFmt w:val="bullet"/>
      <w:lvlText w:val=""/>
      <w:lvlJc w:val="left"/>
      <w:pPr>
        <w:ind w:left="8051" w:hanging="360"/>
      </w:pPr>
      <w:rPr>
        <w:rFonts w:ascii="Wingdings" w:hAnsi="Wingdings" w:hint="default"/>
      </w:rPr>
    </w:lvl>
  </w:abstractNum>
  <w:abstractNum w:abstractNumId="13" w15:restartNumberingAfterBreak="0">
    <w:nsid w:val="18EE14CC"/>
    <w:multiLevelType w:val="multilevel"/>
    <w:tmpl w:val="0BB68686"/>
    <w:lvl w:ilvl="0">
      <w:start w:val="1"/>
      <w:numFmt w:val="decimal"/>
      <w:pStyle w:val="Nadpis1"/>
      <w:lvlText w:val="%1."/>
      <w:lvlJc w:val="left"/>
      <w:pPr>
        <w:tabs>
          <w:tab w:val="num" w:pos="562"/>
        </w:tabs>
        <w:ind w:left="562" w:hanging="420"/>
      </w:pPr>
      <w:rPr>
        <w:rFonts w:hint="default"/>
        <w:b/>
      </w:rPr>
    </w:lvl>
    <w:lvl w:ilvl="1">
      <w:start w:val="1"/>
      <w:numFmt w:val="decimal"/>
      <w:pStyle w:val="Nadpis2"/>
      <w:isLgl/>
      <w:lvlText w:val="%1.%2"/>
      <w:lvlJc w:val="left"/>
      <w:pPr>
        <w:tabs>
          <w:tab w:val="num" w:pos="712"/>
        </w:tabs>
        <w:ind w:left="712" w:hanging="712"/>
      </w:pPr>
      <w:rPr>
        <w:rFonts w:hint="default"/>
        <w:b/>
      </w:rPr>
    </w:lvl>
    <w:lvl w:ilvl="2">
      <w:start w:val="1"/>
      <w:numFmt w:val="decimal"/>
      <w:pStyle w:val="Nadpis3"/>
      <w:isLgl/>
      <w:lvlText w:val="%1.%2.%3"/>
      <w:lvlJc w:val="left"/>
      <w:pPr>
        <w:tabs>
          <w:tab w:val="num" w:pos="1004"/>
        </w:tabs>
        <w:ind w:left="1004" w:hanging="1004"/>
      </w:pPr>
      <w:rPr>
        <w:rFonts w:hint="default"/>
      </w:rPr>
    </w:lvl>
    <w:lvl w:ilvl="3">
      <w:start w:val="1"/>
      <w:numFmt w:val="decimal"/>
      <w:isLgl/>
      <w:lvlText w:val="%1.%2.%3.%4"/>
      <w:lvlJc w:val="left"/>
      <w:pPr>
        <w:tabs>
          <w:tab w:val="num" w:pos="1146"/>
        </w:tabs>
        <w:ind w:left="1146" w:hanging="720"/>
      </w:pPr>
      <w:rPr>
        <w:rFonts w:hint="default"/>
      </w:rPr>
    </w:lvl>
    <w:lvl w:ilvl="4">
      <w:start w:val="1"/>
      <w:numFmt w:val="decimal"/>
      <w:isLgl/>
      <w:lvlText w:val="%1.%2.%3.%4.%5"/>
      <w:lvlJc w:val="left"/>
      <w:pPr>
        <w:tabs>
          <w:tab w:val="num" w:pos="1648"/>
        </w:tabs>
        <w:ind w:left="1648" w:hanging="1080"/>
      </w:pPr>
      <w:rPr>
        <w:rFonts w:hint="default"/>
      </w:rPr>
    </w:lvl>
    <w:lvl w:ilvl="5">
      <w:start w:val="1"/>
      <w:numFmt w:val="decimal"/>
      <w:isLgl/>
      <w:lvlText w:val="%1.%2.%3.%4.%5.%6"/>
      <w:lvlJc w:val="left"/>
      <w:pPr>
        <w:tabs>
          <w:tab w:val="num" w:pos="1790"/>
        </w:tabs>
        <w:ind w:left="1790" w:hanging="1080"/>
      </w:pPr>
      <w:rPr>
        <w:rFonts w:hint="default"/>
      </w:rPr>
    </w:lvl>
    <w:lvl w:ilvl="6">
      <w:start w:val="1"/>
      <w:numFmt w:val="decimal"/>
      <w:isLgl/>
      <w:lvlText w:val="%1.%2.%3.%4.%5.%6.%7"/>
      <w:lvlJc w:val="left"/>
      <w:pPr>
        <w:tabs>
          <w:tab w:val="num" w:pos="2292"/>
        </w:tabs>
        <w:ind w:left="2292" w:hanging="1440"/>
      </w:pPr>
      <w:rPr>
        <w:rFonts w:hint="default"/>
      </w:rPr>
    </w:lvl>
    <w:lvl w:ilvl="7">
      <w:start w:val="1"/>
      <w:numFmt w:val="decimal"/>
      <w:isLgl/>
      <w:lvlText w:val="%1.%2.%3.%4.%5.%6.%7.%8"/>
      <w:lvlJc w:val="left"/>
      <w:pPr>
        <w:tabs>
          <w:tab w:val="num" w:pos="2434"/>
        </w:tabs>
        <w:ind w:left="2434" w:hanging="1440"/>
      </w:pPr>
      <w:rPr>
        <w:rFonts w:hint="default"/>
      </w:rPr>
    </w:lvl>
    <w:lvl w:ilvl="8">
      <w:start w:val="1"/>
      <w:numFmt w:val="decimal"/>
      <w:isLgl/>
      <w:lvlText w:val="%1.%2.%3.%4.%5.%6.%7.%8.%9"/>
      <w:lvlJc w:val="left"/>
      <w:pPr>
        <w:tabs>
          <w:tab w:val="num" w:pos="2936"/>
        </w:tabs>
        <w:ind w:left="2936" w:hanging="1800"/>
      </w:pPr>
      <w:rPr>
        <w:rFonts w:hint="default"/>
      </w:rPr>
    </w:lvl>
  </w:abstractNum>
  <w:abstractNum w:abstractNumId="14" w15:restartNumberingAfterBreak="0">
    <w:nsid w:val="191B5726"/>
    <w:multiLevelType w:val="hybridMultilevel"/>
    <w:tmpl w:val="8048E776"/>
    <w:lvl w:ilvl="0" w:tplc="C7489108">
      <w:start w:val="1"/>
      <w:numFmt w:val="decimal"/>
      <w:lvlText w:val="2.%1"/>
      <w:lvlJc w:val="left"/>
      <w:pPr>
        <w:ind w:left="840" w:hanging="360"/>
      </w:pPr>
      <w:rPr>
        <w:rFonts w:hint="default"/>
      </w:rPr>
    </w:lvl>
    <w:lvl w:ilvl="1" w:tplc="04050019">
      <w:start w:val="1"/>
      <w:numFmt w:val="lowerLetter"/>
      <w:lvlText w:val="%2."/>
      <w:lvlJc w:val="left"/>
      <w:pPr>
        <w:ind w:left="1560" w:hanging="360"/>
      </w:pPr>
    </w:lvl>
    <w:lvl w:ilvl="2" w:tplc="0405001B" w:tentative="1">
      <w:start w:val="1"/>
      <w:numFmt w:val="lowerRoman"/>
      <w:lvlText w:val="%3."/>
      <w:lvlJc w:val="right"/>
      <w:pPr>
        <w:ind w:left="2280" w:hanging="180"/>
      </w:pPr>
    </w:lvl>
    <w:lvl w:ilvl="3" w:tplc="0405000F" w:tentative="1">
      <w:start w:val="1"/>
      <w:numFmt w:val="decimal"/>
      <w:lvlText w:val="%4."/>
      <w:lvlJc w:val="left"/>
      <w:pPr>
        <w:ind w:left="3000" w:hanging="360"/>
      </w:pPr>
    </w:lvl>
    <w:lvl w:ilvl="4" w:tplc="04050019" w:tentative="1">
      <w:start w:val="1"/>
      <w:numFmt w:val="lowerLetter"/>
      <w:lvlText w:val="%5."/>
      <w:lvlJc w:val="left"/>
      <w:pPr>
        <w:ind w:left="3720" w:hanging="360"/>
      </w:pPr>
    </w:lvl>
    <w:lvl w:ilvl="5" w:tplc="0405001B" w:tentative="1">
      <w:start w:val="1"/>
      <w:numFmt w:val="lowerRoman"/>
      <w:lvlText w:val="%6."/>
      <w:lvlJc w:val="right"/>
      <w:pPr>
        <w:ind w:left="4440" w:hanging="180"/>
      </w:pPr>
    </w:lvl>
    <w:lvl w:ilvl="6" w:tplc="0405000F" w:tentative="1">
      <w:start w:val="1"/>
      <w:numFmt w:val="decimal"/>
      <w:lvlText w:val="%7."/>
      <w:lvlJc w:val="left"/>
      <w:pPr>
        <w:ind w:left="5160" w:hanging="360"/>
      </w:pPr>
    </w:lvl>
    <w:lvl w:ilvl="7" w:tplc="04050019" w:tentative="1">
      <w:start w:val="1"/>
      <w:numFmt w:val="lowerLetter"/>
      <w:lvlText w:val="%8."/>
      <w:lvlJc w:val="left"/>
      <w:pPr>
        <w:ind w:left="5880" w:hanging="360"/>
      </w:pPr>
    </w:lvl>
    <w:lvl w:ilvl="8" w:tplc="0405001B" w:tentative="1">
      <w:start w:val="1"/>
      <w:numFmt w:val="lowerRoman"/>
      <w:lvlText w:val="%9."/>
      <w:lvlJc w:val="right"/>
      <w:pPr>
        <w:ind w:left="6600" w:hanging="180"/>
      </w:pPr>
    </w:lvl>
  </w:abstractNum>
  <w:abstractNum w:abstractNumId="15" w15:restartNumberingAfterBreak="0">
    <w:nsid w:val="1E027636"/>
    <w:multiLevelType w:val="hybridMultilevel"/>
    <w:tmpl w:val="691CEAEA"/>
    <w:lvl w:ilvl="0" w:tplc="51349684">
      <w:start w:val="95"/>
      <w:numFmt w:val="bullet"/>
      <w:lvlText w:val="-"/>
      <w:lvlJc w:val="left"/>
      <w:pPr>
        <w:ind w:left="1287" w:hanging="360"/>
      </w:pPr>
      <w:rPr>
        <w:rFonts w:ascii="Arial" w:eastAsia="Times New Roman" w:hAnsi="Arial" w:cs="Aria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1E5425C3"/>
    <w:multiLevelType w:val="hybridMultilevel"/>
    <w:tmpl w:val="B784BC7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1EDB6C6B"/>
    <w:multiLevelType w:val="multilevel"/>
    <w:tmpl w:val="1DB02B6C"/>
    <w:lvl w:ilvl="0">
      <w:start w:val="1"/>
      <w:numFmt w:val="decimal"/>
      <w:lvlText w:val="%1."/>
      <w:lvlJc w:val="left"/>
      <w:pPr>
        <w:tabs>
          <w:tab w:val="num" w:pos="489"/>
        </w:tabs>
        <w:ind w:left="489" w:hanging="432"/>
      </w:pPr>
      <w:rPr>
        <w:rFonts w:hint="default"/>
      </w:rPr>
    </w:lvl>
    <w:lvl w:ilvl="1">
      <w:start w:val="1"/>
      <w:numFmt w:val="decimal"/>
      <w:lvlText w:val="%1.%2"/>
      <w:lvlJc w:val="left"/>
      <w:pPr>
        <w:tabs>
          <w:tab w:val="num" w:pos="633"/>
        </w:tabs>
        <w:ind w:left="633" w:hanging="576"/>
      </w:pPr>
      <w:rPr>
        <w:rFonts w:hint="default"/>
      </w:rPr>
    </w:lvl>
    <w:lvl w:ilvl="2">
      <w:start w:val="1"/>
      <w:numFmt w:val="decimal"/>
      <w:lvlText w:val="%1.%2.%3"/>
      <w:lvlJc w:val="left"/>
      <w:pPr>
        <w:tabs>
          <w:tab w:val="num" w:pos="777"/>
        </w:tabs>
        <w:ind w:left="777" w:hanging="720"/>
      </w:pPr>
      <w:rPr>
        <w:rFonts w:hint="default"/>
        <w:b/>
      </w:rPr>
    </w:lvl>
    <w:lvl w:ilvl="3">
      <w:start w:val="1"/>
      <w:numFmt w:val="decimal"/>
      <w:lvlText w:val="%1.%2.%3.%4"/>
      <w:lvlJc w:val="left"/>
      <w:pPr>
        <w:tabs>
          <w:tab w:val="num" w:pos="921"/>
        </w:tabs>
        <w:ind w:left="921" w:hanging="864"/>
      </w:pPr>
      <w:rPr>
        <w:rFonts w:hint="default"/>
      </w:rPr>
    </w:lvl>
    <w:lvl w:ilvl="4">
      <w:start w:val="1"/>
      <w:numFmt w:val="decimal"/>
      <w:lvlText w:val="%1.%2.%3.%4.%5"/>
      <w:lvlJc w:val="left"/>
      <w:pPr>
        <w:tabs>
          <w:tab w:val="num" w:pos="1065"/>
        </w:tabs>
        <w:ind w:left="1065" w:hanging="1008"/>
      </w:pPr>
      <w:rPr>
        <w:rFonts w:hint="default"/>
      </w:rPr>
    </w:lvl>
    <w:lvl w:ilvl="5">
      <w:start w:val="1"/>
      <w:numFmt w:val="decimal"/>
      <w:lvlText w:val="%1.%2.%3.%4.%5.%6"/>
      <w:lvlJc w:val="left"/>
      <w:pPr>
        <w:tabs>
          <w:tab w:val="num" w:pos="1209"/>
        </w:tabs>
        <w:ind w:left="1209" w:hanging="1152"/>
      </w:pPr>
      <w:rPr>
        <w:rFonts w:hint="default"/>
      </w:rPr>
    </w:lvl>
    <w:lvl w:ilvl="6">
      <w:start w:val="1"/>
      <w:numFmt w:val="decimal"/>
      <w:lvlText w:val="%1.%2.%3.%4.%5.%6.%7"/>
      <w:lvlJc w:val="left"/>
      <w:pPr>
        <w:tabs>
          <w:tab w:val="num" w:pos="1353"/>
        </w:tabs>
        <w:ind w:left="1353" w:hanging="1296"/>
      </w:pPr>
      <w:rPr>
        <w:rFonts w:hint="default"/>
      </w:rPr>
    </w:lvl>
    <w:lvl w:ilvl="7">
      <w:start w:val="1"/>
      <w:numFmt w:val="decimal"/>
      <w:lvlText w:val="%1.%2.%3.%4.%5.%6.%7.%8"/>
      <w:lvlJc w:val="left"/>
      <w:pPr>
        <w:tabs>
          <w:tab w:val="num" w:pos="1497"/>
        </w:tabs>
        <w:ind w:left="1497" w:hanging="1440"/>
      </w:pPr>
      <w:rPr>
        <w:rFonts w:hint="default"/>
      </w:rPr>
    </w:lvl>
    <w:lvl w:ilvl="8">
      <w:start w:val="1"/>
      <w:numFmt w:val="decimal"/>
      <w:lvlText w:val="%1.%2.%3.%4.%5.%6.%7.%8.%9"/>
      <w:lvlJc w:val="left"/>
      <w:pPr>
        <w:tabs>
          <w:tab w:val="num" w:pos="1641"/>
        </w:tabs>
        <w:ind w:left="1641" w:hanging="1584"/>
      </w:pPr>
      <w:rPr>
        <w:rFonts w:hint="default"/>
      </w:rPr>
    </w:lvl>
  </w:abstractNum>
  <w:abstractNum w:abstractNumId="18" w15:restartNumberingAfterBreak="0">
    <w:nsid w:val="250D0E1F"/>
    <w:multiLevelType w:val="hybridMultilevel"/>
    <w:tmpl w:val="DCE4CB58"/>
    <w:lvl w:ilvl="0" w:tplc="65BA0FD6">
      <w:start w:val="1"/>
      <w:numFmt w:val="decimal"/>
      <w:pStyle w:val="Bezmezer"/>
      <w:lvlText w:val="%1."/>
      <w:lvlJc w:val="left"/>
      <w:pPr>
        <w:ind w:left="862" w:hanging="360"/>
      </w:pPr>
      <w:rPr>
        <w:b w:val="0"/>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19" w15:restartNumberingAfterBreak="0">
    <w:nsid w:val="27C31CD8"/>
    <w:multiLevelType w:val="multilevel"/>
    <w:tmpl w:val="EC306CF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20" w15:restartNumberingAfterBreak="0">
    <w:nsid w:val="2CF72BFA"/>
    <w:multiLevelType w:val="hybridMultilevel"/>
    <w:tmpl w:val="A2427004"/>
    <w:lvl w:ilvl="0" w:tplc="2A7645A8">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2A11094"/>
    <w:multiLevelType w:val="hybridMultilevel"/>
    <w:tmpl w:val="7AAEDAD8"/>
    <w:lvl w:ilvl="0" w:tplc="7744E5B4">
      <w:start w:val="1"/>
      <w:numFmt w:val="bullet"/>
      <w:lvlText w:val=""/>
      <w:lvlJc w:val="left"/>
      <w:pPr>
        <w:tabs>
          <w:tab w:val="num" w:pos="805"/>
        </w:tabs>
        <w:ind w:left="805" w:hanging="360"/>
      </w:pPr>
      <w:rPr>
        <w:rFonts w:ascii="Symbol" w:hAnsi="Symbol" w:hint="default"/>
      </w:rPr>
    </w:lvl>
    <w:lvl w:ilvl="1" w:tplc="04050003" w:tentative="1">
      <w:start w:val="1"/>
      <w:numFmt w:val="bullet"/>
      <w:lvlText w:val="o"/>
      <w:lvlJc w:val="left"/>
      <w:pPr>
        <w:tabs>
          <w:tab w:val="num" w:pos="1525"/>
        </w:tabs>
        <w:ind w:left="1525" w:hanging="360"/>
      </w:pPr>
      <w:rPr>
        <w:rFonts w:ascii="Courier New" w:hAnsi="Courier New" w:cs="Courier New" w:hint="default"/>
      </w:rPr>
    </w:lvl>
    <w:lvl w:ilvl="2" w:tplc="04050005" w:tentative="1">
      <w:start w:val="1"/>
      <w:numFmt w:val="bullet"/>
      <w:lvlText w:val=""/>
      <w:lvlJc w:val="left"/>
      <w:pPr>
        <w:tabs>
          <w:tab w:val="num" w:pos="2245"/>
        </w:tabs>
        <w:ind w:left="2245" w:hanging="360"/>
      </w:pPr>
      <w:rPr>
        <w:rFonts w:ascii="Wingdings" w:hAnsi="Wingdings" w:hint="default"/>
      </w:rPr>
    </w:lvl>
    <w:lvl w:ilvl="3" w:tplc="04050001" w:tentative="1">
      <w:start w:val="1"/>
      <w:numFmt w:val="bullet"/>
      <w:lvlText w:val=""/>
      <w:lvlJc w:val="left"/>
      <w:pPr>
        <w:tabs>
          <w:tab w:val="num" w:pos="2965"/>
        </w:tabs>
        <w:ind w:left="2965" w:hanging="360"/>
      </w:pPr>
      <w:rPr>
        <w:rFonts w:ascii="Symbol" w:hAnsi="Symbol" w:hint="default"/>
      </w:rPr>
    </w:lvl>
    <w:lvl w:ilvl="4" w:tplc="04050003" w:tentative="1">
      <w:start w:val="1"/>
      <w:numFmt w:val="bullet"/>
      <w:lvlText w:val="o"/>
      <w:lvlJc w:val="left"/>
      <w:pPr>
        <w:tabs>
          <w:tab w:val="num" w:pos="3685"/>
        </w:tabs>
        <w:ind w:left="3685" w:hanging="360"/>
      </w:pPr>
      <w:rPr>
        <w:rFonts w:ascii="Courier New" w:hAnsi="Courier New" w:cs="Courier New" w:hint="default"/>
      </w:rPr>
    </w:lvl>
    <w:lvl w:ilvl="5" w:tplc="04050005" w:tentative="1">
      <w:start w:val="1"/>
      <w:numFmt w:val="bullet"/>
      <w:lvlText w:val=""/>
      <w:lvlJc w:val="left"/>
      <w:pPr>
        <w:tabs>
          <w:tab w:val="num" w:pos="4405"/>
        </w:tabs>
        <w:ind w:left="4405" w:hanging="360"/>
      </w:pPr>
      <w:rPr>
        <w:rFonts w:ascii="Wingdings" w:hAnsi="Wingdings" w:hint="default"/>
      </w:rPr>
    </w:lvl>
    <w:lvl w:ilvl="6" w:tplc="04050001" w:tentative="1">
      <w:start w:val="1"/>
      <w:numFmt w:val="bullet"/>
      <w:lvlText w:val=""/>
      <w:lvlJc w:val="left"/>
      <w:pPr>
        <w:tabs>
          <w:tab w:val="num" w:pos="5125"/>
        </w:tabs>
        <w:ind w:left="5125" w:hanging="360"/>
      </w:pPr>
      <w:rPr>
        <w:rFonts w:ascii="Symbol" w:hAnsi="Symbol" w:hint="default"/>
      </w:rPr>
    </w:lvl>
    <w:lvl w:ilvl="7" w:tplc="04050003" w:tentative="1">
      <w:start w:val="1"/>
      <w:numFmt w:val="bullet"/>
      <w:lvlText w:val="o"/>
      <w:lvlJc w:val="left"/>
      <w:pPr>
        <w:tabs>
          <w:tab w:val="num" w:pos="5845"/>
        </w:tabs>
        <w:ind w:left="5845" w:hanging="360"/>
      </w:pPr>
      <w:rPr>
        <w:rFonts w:ascii="Courier New" w:hAnsi="Courier New" w:cs="Courier New" w:hint="default"/>
      </w:rPr>
    </w:lvl>
    <w:lvl w:ilvl="8" w:tplc="04050005" w:tentative="1">
      <w:start w:val="1"/>
      <w:numFmt w:val="bullet"/>
      <w:lvlText w:val=""/>
      <w:lvlJc w:val="left"/>
      <w:pPr>
        <w:tabs>
          <w:tab w:val="num" w:pos="6565"/>
        </w:tabs>
        <w:ind w:left="6565" w:hanging="360"/>
      </w:pPr>
      <w:rPr>
        <w:rFonts w:ascii="Wingdings" w:hAnsi="Wingdings" w:hint="default"/>
      </w:rPr>
    </w:lvl>
  </w:abstractNum>
  <w:abstractNum w:abstractNumId="22" w15:restartNumberingAfterBreak="0">
    <w:nsid w:val="34E0433E"/>
    <w:multiLevelType w:val="hybridMultilevel"/>
    <w:tmpl w:val="7AEAD37A"/>
    <w:lvl w:ilvl="0" w:tplc="AE1CE5A4">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B684C67"/>
    <w:multiLevelType w:val="hybridMultilevel"/>
    <w:tmpl w:val="992489B4"/>
    <w:lvl w:ilvl="0" w:tplc="420E8FA8">
      <w:start w:val="1"/>
      <w:numFmt w:val="bullet"/>
      <w:lvlText w:val="•"/>
      <w:lvlJc w:val="left"/>
      <w:pPr>
        <w:ind w:left="720" w:hanging="360"/>
      </w:pPr>
      <w:rPr>
        <w:rFonts w:ascii="Helvetica" w:hAnsi="Helvetica" w:hint="default"/>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6B42F17"/>
    <w:multiLevelType w:val="hybridMultilevel"/>
    <w:tmpl w:val="61BE3880"/>
    <w:lvl w:ilvl="0" w:tplc="420E8FA8">
      <w:start w:val="1"/>
      <w:numFmt w:val="bullet"/>
      <w:lvlText w:val="•"/>
      <w:lvlJc w:val="left"/>
      <w:pPr>
        <w:ind w:left="720" w:hanging="360"/>
      </w:pPr>
      <w:rPr>
        <w:rFonts w:ascii="Helvetica" w:hAnsi="Helvetica" w:hint="default"/>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9A911AB"/>
    <w:multiLevelType w:val="hybridMultilevel"/>
    <w:tmpl w:val="E10E63BE"/>
    <w:lvl w:ilvl="0" w:tplc="87AC4D04">
      <w:start w:val="5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EF730C6"/>
    <w:multiLevelType w:val="hybridMultilevel"/>
    <w:tmpl w:val="D436A6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FCB58FA"/>
    <w:multiLevelType w:val="hybridMultilevel"/>
    <w:tmpl w:val="F5BA66FC"/>
    <w:lvl w:ilvl="0" w:tplc="F970C93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428566E"/>
    <w:multiLevelType w:val="hybridMultilevel"/>
    <w:tmpl w:val="1FD2422E"/>
    <w:lvl w:ilvl="0" w:tplc="51349684">
      <w:start w:val="95"/>
      <w:numFmt w:val="bullet"/>
      <w:lvlText w:val="-"/>
      <w:lvlJc w:val="left"/>
      <w:pPr>
        <w:ind w:left="1571" w:hanging="360"/>
      </w:pPr>
      <w:rPr>
        <w:rFonts w:ascii="Arial" w:eastAsia="Times New Roman" w:hAnsi="Arial" w:cs="Aria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9" w15:restartNumberingAfterBreak="0">
    <w:nsid w:val="57EC4BC8"/>
    <w:multiLevelType w:val="hybridMultilevel"/>
    <w:tmpl w:val="E9F6FF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3D477E2"/>
    <w:multiLevelType w:val="hybridMultilevel"/>
    <w:tmpl w:val="ABA43206"/>
    <w:lvl w:ilvl="0" w:tplc="77022B18">
      <w:start w:val="70"/>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8887064"/>
    <w:multiLevelType w:val="hybridMultilevel"/>
    <w:tmpl w:val="D2EA1266"/>
    <w:lvl w:ilvl="0" w:tplc="420E8FA8">
      <w:start w:val="1"/>
      <w:numFmt w:val="bullet"/>
      <w:lvlText w:val="•"/>
      <w:lvlJc w:val="left"/>
      <w:pPr>
        <w:ind w:left="720" w:hanging="360"/>
      </w:pPr>
      <w:rPr>
        <w:rFonts w:ascii="Helvetica" w:hAnsi="Helvetica" w:hint="default"/>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9622F4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FDB7CFB"/>
    <w:multiLevelType w:val="hybridMultilevel"/>
    <w:tmpl w:val="FAE496C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4" w15:restartNumberingAfterBreak="0">
    <w:nsid w:val="729506BA"/>
    <w:multiLevelType w:val="hybridMultilevel"/>
    <w:tmpl w:val="F222AD48"/>
    <w:lvl w:ilvl="0" w:tplc="8BFE2A74">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CE07369"/>
    <w:multiLevelType w:val="hybridMultilevel"/>
    <w:tmpl w:val="8D081698"/>
    <w:lvl w:ilvl="0" w:tplc="51349684">
      <w:start w:val="9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E2B171E"/>
    <w:multiLevelType w:val="hybridMultilevel"/>
    <w:tmpl w:val="9DDCA7C0"/>
    <w:lvl w:ilvl="0" w:tplc="5134968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FDB43EC"/>
    <w:multiLevelType w:val="hybridMultilevel"/>
    <w:tmpl w:val="6A629E56"/>
    <w:lvl w:ilvl="0" w:tplc="5834192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num>
  <w:num w:numId="2">
    <w:abstractNumId w:val="13"/>
  </w:num>
  <w:num w:numId="3">
    <w:abstractNumId w:val="9"/>
  </w:num>
  <w:num w:numId="4">
    <w:abstractNumId w:val="30"/>
  </w:num>
  <w:num w:numId="5">
    <w:abstractNumId w:val="24"/>
  </w:num>
  <w:num w:numId="6">
    <w:abstractNumId w:val="7"/>
  </w:num>
  <w:num w:numId="7">
    <w:abstractNumId w:val="31"/>
  </w:num>
  <w:num w:numId="8">
    <w:abstractNumId w:val="23"/>
  </w:num>
  <w:num w:numId="9">
    <w:abstractNumId w:val="34"/>
  </w:num>
  <w:num w:numId="10">
    <w:abstractNumId w:val="27"/>
  </w:num>
  <w:num w:numId="11">
    <w:abstractNumId w:val="6"/>
  </w:num>
  <w:num w:numId="12">
    <w:abstractNumId w:val="36"/>
  </w:num>
  <w:num w:numId="13">
    <w:abstractNumId w:val="35"/>
  </w:num>
  <w:num w:numId="14">
    <w:abstractNumId w:val="11"/>
  </w:num>
  <w:num w:numId="15">
    <w:abstractNumId w:val="13"/>
  </w:num>
  <w:num w:numId="16">
    <w:abstractNumId w:val="17"/>
  </w:num>
  <w:num w:numId="17">
    <w:abstractNumId w:val="4"/>
  </w:num>
  <w:num w:numId="18">
    <w:abstractNumId w:val="26"/>
  </w:num>
  <w:num w:numId="19">
    <w:abstractNumId w:val="5"/>
  </w:num>
  <w:num w:numId="20">
    <w:abstractNumId w:val="20"/>
  </w:num>
  <w:num w:numId="21">
    <w:abstractNumId w:val="29"/>
  </w:num>
  <w:num w:numId="22">
    <w:abstractNumId w:val="13"/>
  </w:num>
  <w:num w:numId="23">
    <w:abstractNumId w:val="13"/>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13"/>
  </w:num>
  <w:num w:numId="34">
    <w:abstractNumId w:val="13"/>
  </w:num>
  <w:num w:numId="35">
    <w:abstractNumId w:val="13"/>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num>
  <w:num w:numId="40">
    <w:abstractNumId w:val="28"/>
  </w:num>
  <w:num w:numId="41">
    <w:abstractNumId w:val="12"/>
  </w:num>
  <w:num w:numId="42">
    <w:abstractNumId w:val="3"/>
  </w:num>
  <w:num w:numId="43">
    <w:abstractNumId w:val="10"/>
  </w:num>
  <w:num w:numId="44">
    <w:abstractNumId w:val="14"/>
  </w:num>
  <w:num w:numId="45">
    <w:abstractNumId w:val="15"/>
  </w:num>
  <w:num w:numId="46">
    <w:abstractNumId w:val="13"/>
    <w:lvlOverride w:ilvl="0">
      <w:startOverride w:val="2"/>
    </w:lvlOverride>
    <w:lvlOverride w:ilvl="1">
      <w:startOverride w:val="5"/>
    </w:lvlOverride>
    <w:lvlOverride w:ilvl="2">
      <w:startOverride w:val="8"/>
    </w:lvlOverride>
  </w:num>
  <w:num w:numId="47">
    <w:abstractNumId w:val="2"/>
  </w:num>
  <w:num w:numId="48">
    <w:abstractNumId w:val="33"/>
  </w:num>
  <w:num w:numId="49">
    <w:abstractNumId w:val="13"/>
  </w:num>
  <w:num w:numId="50">
    <w:abstractNumId w:val="13"/>
  </w:num>
  <w:num w:numId="51">
    <w:abstractNumId w:val="0"/>
  </w:num>
  <w:num w:numId="52">
    <w:abstractNumId w:val="13"/>
    <w:lvlOverride w:ilvl="0">
      <w:lvl w:ilvl="0">
        <w:start w:val="1"/>
        <w:numFmt w:val="decimal"/>
        <w:pStyle w:val="Nadpis1"/>
        <w:lvlText w:val="%1."/>
        <w:lvlJc w:val="left"/>
        <w:pPr>
          <w:tabs>
            <w:tab w:val="num" w:pos="360"/>
          </w:tabs>
          <w:ind w:left="360" w:hanging="360"/>
        </w:pPr>
      </w:lvl>
    </w:lvlOverride>
    <w:lvlOverride w:ilvl="1">
      <w:lvl w:ilvl="1">
        <w:start w:val="1"/>
        <w:numFmt w:val="decimal"/>
        <w:pStyle w:val="Nadpis2"/>
        <w:lvlText w:val="%1.%2."/>
        <w:lvlJc w:val="left"/>
        <w:pPr>
          <w:tabs>
            <w:tab w:val="num" w:pos="792"/>
          </w:tabs>
          <w:ind w:left="792" w:hanging="432"/>
        </w:pPr>
        <w:rPr>
          <w:b/>
        </w:rPr>
      </w:lvl>
    </w:lvlOverride>
    <w:lvlOverride w:ilvl="2">
      <w:lvl w:ilvl="2">
        <w:start w:val="1"/>
        <w:numFmt w:val="decimal"/>
        <w:pStyle w:val="Nadpis3"/>
        <w:lvlText w:val="%1.%2.%3."/>
        <w:lvlJc w:val="left"/>
        <w:pPr>
          <w:tabs>
            <w:tab w:val="num" w:pos="1224"/>
          </w:tabs>
          <w:ind w:left="1224" w:hanging="504"/>
        </w:pPr>
      </w:lvl>
    </w:lvlOverride>
    <w:lvlOverride w:ilvl="3">
      <w:lvl w:ilvl="3">
        <w:start w:val="1"/>
        <w:numFmt w:val="decimal"/>
        <w:lvlText w:val="%1.%2.%3.%4."/>
        <w:lvlJc w:val="left"/>
        <w:pPr>
          <w:tabs>
            <w:tab w:val="num" w:pos="180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288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3960"/>
          </w:tabs>
          <w:ind w:left="3744" w:hanging="1224"/>
        </w:pPr>
      </w:lvl>
    </w:lvlOverride>
    <w:lvlOverride w:ilvl="8">
      <w:lvl w:ilvl="8">
        <w:start w:val="1"/>
        <w:numFmt w:val="decimal"/>
        <w:lvlText w:val="%1.%2.%3.%4.%5.%6.%7.%8.%9."/>
        <w:lvlJc w:val="left"/>
        <w:pPr>
          <w:tabs>
            <w:tab w:val="num" w:pos="4680"/>
          </w:tabs>
          <w:ind w:left="4320" w:hanging="1440"/>
        </w:pPr>
      </w:lvl>
    </w:lvlOverride>
  </w:num>
  <w:num w:numId="53">
    <w:abstractNumId w:val="32"/>
  </w:num>
  <w:num w:numId="54">
    <w:abstractNumId w:val="21"/>
  </w:num>
  <w:num w:numId="55">
    <w:abstractNumId w:val="37"/>
  </w:num>
  <w:num w:numId="56">
    <w:abstractNumId w:val="22"/>
  </w:num>
  <w:num w:numId="57">
    <w:abstractNumId w:val="1"/>
  </w:num>
  <w:num w:numId="58">
    <w:abstractNumId w:val="25"/>
  </w:num>
  <w:num w:numId="59">
    <w:abstractNumId w:val="13"/>
    <w:lvlOverride w:ilvl="0">
      <w:startOverride w:val="1"/>
      <w:lvl w:ilvl="0">
        <w:start w:val="1"/>
        <w:numFmt w:val="decimal"/>
        <w:pStyle w:val="Nadpis1"/>
        <w:lvlText w:val="%1."/>
        <w:lvlJc w:val="left"/>
        <w:pPr>
          <w:tabs>
            <w:tab w:val="num" w:pos="360"/>
          </w:tabs>
          <w:ind w:left="360" w:hanging="360"/>
        </w:pPr>
      </w:lvl>
    </w:lvlOverride>
    <w:lvlOverride w:ilvl="1">
      <w:startOverride w:val="1"/>
      <w:lvl w:ilvl="1">
        <w:start w:val="1"/>
        <w:numFmt w:val="decimal"/>
        <w:pStyle w:val="Nadpis2"/>
        <w:lvlText w:val="%1.%2."/>
        <w:lvlJc w:val="left"/>
        <w:pPr>
          <w:tabs>
            <w:tab w:val="num" w:pos="792"/>
          </w:tabs>
          <w:ind w:left="792" w:hanging="432"/>
        </w:pPr>
        <w:rPr>
          <w:b/>
        </w:rPr>
      </w:lvl>
    </w:lvlOverride>
    <w:lvlOverride w:ilvl="2">
      <w:startOverride w:val="1"/>
      <w:lvl w:ilvl="2">
        <w:start w:val="1"/>
        <w:numFmt w:val="decimal"/>
        <w:pStyle w:val="Nadpis3"/>
        <w:lvlText w:val="%1.%2.%3."/>
        <w:lvlJc w:val="left"/>
        <w:pPr>
          <w:tabs>
            <w:tab w:val="num" w:pos="1224"/>
          </w:tabs>
          <w:ind w:left="1224" w:hanging="504"/>
        </w:pPr>
      </w:lvl>
    </w:lvlOverride>
    <w:lvlOverride w:ilvl="3">
      <w:startOverride w:val="1"/>
      <w:lvl w:ilvl="3">
        <w:start w:val="1"/>
        <w:numFmt w:val="decimal"/>
        <w:lvlText w:val="%1.%2.%3.%4."/>
        <w:lvlJc w:val="left"/>
        <w:pPr>
          <w:tabs>
            <w:tab w:val="num" w:pos="1800"/>
          </w:tabs>
          <w:ind w:left="1728" w:hanging="648"/>
        </w:pPr>
      </w:lvl>
    </w:lvlOverride>
    <w:lvlOverride w:ilvl="4">
      <w:startOverride w:val="1"/>
      <w:lvl w:ilvl="4">
        <w:start w:val="1"/>
        <w:numFmt w:val="decimal"/>
        <w:lvlText w:val="%1.%2.%3.%4.%5."/>
        <w:lvlJc w:val="left"/>
        <w:pPr>
          <w:tabs>
            <w:tab w:val="num" w:pos="2520"/>
          </w:tabs>
          <w:ind w:left="2232" w:hanging="792"/>
        </w:pPr>
      </w:lvl>
    </w:lvlOverride>
    <w:lvlOverride w:ilvl="5">
      <w:startOverride w:val="1"/>
      <w:lvl w:ilvl="5">
        <w:start w:val="1"/>
        <w:numFmt w:val="decimal"/>
        <w:lvlText w:val="%1.%2.%3.%4.%5.%6."/>
        <w:lvlJc w:val="left"/>
        <w:pPr>
          <w:tabs>
            <w:tab w:val="num" w:pos="2880"/>
          </w:tabs>
          <w:ind w:left="2736" w:hanging="936"/>
        </w:pPr>
      </w:lvl>
    </w:lvlOverride>
    <w:lvlOverride w:ilvl="6">
      <w:startOverride w:val="1"/>
      <w:lvl w:ilvl="6">
        <w:start w:val="1"/>
        <w:numFmt w:val="decimal"/>
        <w:lvlText w:val="%1.%2.%3.%4.%5.%6.%7."/>
        <w:lvlJc w:val="left"/>
        <w:pPr>
          <w:tabs>
            <w:tab w:val="num" w:pos="3600"/>
          </w:tabs>
          <w:ind w:left="3240" w:hanging="1080"/>
        </w:pPr>
      </w:lvl>
    </w:lvlOverride>
    <w:lvlOverride w:ilvl="7">
      <w:startOverride w:val="1"/>
      <w:lvl w:ilvl="7">
        <w:start w:val="1"/>
        <w:numFmt w:val="decimal"/>
        <w:lvlText w:val="%1.%2.%3.%4.%5.%6.%7.%8."/>
        <w:lvlJc w:val="left"/>
        <w:pPr>
          <w:tabs>
            <w:tab w:val="num" w:pos="3960"/>
          </w:tabs>
          <w:ind w:left="3744" w:hanging="1224"/>
        </w:pPr>
      </w:lvl>
    </w:lvlOverride>
    <w:lvlOverride w:ilvl="8">
      <w:startOverride w:val="1"/>
      <w:lvl w:ilvl="8">
        <w:start w:val="1"/>
        <w:numFmt w:val="decimal"/>
        <w:lvlText w:val="%1.%2.%3.%4.%5.%6.%7.%8.%9."/>
        <w:lvlJc w:val="left"/>
        <w:pPr>
          <w:tabs>
            <w:tab w:val="num" w:pos="4680"/>
          </w:tabs>
          <w:ind w:left="4320" w:hanging="1440"/>
        </w:pPr>
      </w:lvl>
    </w:lvlOverride>
  </w:num>
  <w:num w:numId="60">
    <w:abstractNumId w:val="13"/>
    <w:lvlOverride w:ilvl="0">
      <w:startOverride w:val="1"/>
      <w:lvl w:ilvl="0">
        <w:start w:val="1"/>
        <w:numFmt w:val="decimal"/>
        <w:pStyle w:val="Nadpis1"/>
        <w:lvlText w:val="%1."/>
        <w:lvlJc w:val="left"/>
        <w:pPr>
          <w:tabs>
            <w:tab w:val="num" w:pos="360"/>
          </w:tabs>
          <w:ind w:left="360" w:hanging="360"/>
        </w:pPr>
      </w:lvl>
    </w:lvlOverride>
    <w:lvlOverride w:ilvl="1">
      <w:startOverride w:val="1"/>
      <w:lvl w:ilvl="1">
        <w:start w:val="1"/>
        <w:numFmt w:val="decimal"/>
        <w:pStyle w:val="Nadpis2"/>
        <w:lvlText w:val="%1.%2."/>
        <w:lvlJc w:val="left"/>
        <w:pPr>
          <w:tabs>
            <w:tab w:val="num" w:pos="792"/>
          </w:tabs>
          <w:ind w:left="792" w:hanging="432"/>
        </w:pPr>
        <w:rPr>
          <w:b/>
        </w:rPr>
      </w:lvl>
    </w:lvlOverride>
    <w:lvlOverride w:ilvl="2">
      <w:startOverride w:val="1"/>
      <w:lvl w:ilvl="2">
        <w:start w:val="1"/>
        <w:numFmt w:val="decimal"/>
        <w:pStyle w:val="Nadpis3"/>
        <w:lvlText w:val="%1.%2.%3."/>
        <w:lvlJc w:val="left"/>
        <w:pPr>
          <w:tabs>
            <w:tab w:val="num" w:pos="1224"/>
          </w:tabs>
          <w:ind w:left="1224" w:hanging="504"/>
        </w:pPr>
      </w:lvl>
    </w:lvlOverride>
    <w:lvlOverride w:ilvl="3">
      <w:startOverride w:val="1"/>
      <w:lvl w:ilvl="3">
        <w:start w:val="1"/>
        <w:numFmt w:val="decimal"/>
        <w:lvlText w:val="%1.%2.%3.%4."/>
        <w:lvlJc w:val="left"/>
        <w:pPr>
          <w:tabs>
            <w:tab w:val="num" w:pos="1800"/>
          </w:tabs>
          <w:ind w:left="1728" w:hanging="648"/>
        </w:pPr>
      </w:lvl>
    </w:lvlOverride>
    <w:lvlOverride w:ilvl="4">
      <w:startOverride w:val="1"/>
      <w:lvl w:ilvl="4">
        <w:start w:val="1"/>
        <w:numFmt w:val="decimal"/>
        <w:lvlText w:val="%1.%2.%3.%4.%5."/>
        <w:lvlJc w:val="left"/>
        <w:pPr>
          <w:tabs>
            <w:tab w:val="num" w:pos="2520"/>
          </w:tabs>
          <w:ind w:left="2232" w:hanging="792"/>
        </w:pPr>
      </w:lvl>
    </w:lvlOverride>
    <w:lvlOverride w:ilvl="5">
      <w:startOverride w:val="1"/>
      <w:lvl w:ilvl="5">
        <w:start w:val="1"/>
        <w:numFmt w:val="decimal"/>
        <w:lvlText w:val="%1.%2.%3.%4.%5.%6."/>
        <w:lvlJc w:val="left"/>
        <w:pPr>
          <w:tabs>
            <w:tab w:val="num" w:pos="2880"/>
          </w:tabs>
          <w:ind w:left="2736" w:hanging="936"/>
        </w:pPr>
      </w:lvl>
    </w:lvlOverride>
    <w:lvlOverride w:ilvl="6">
      <w:startOverride w:val="1"/>
      <w:lvl w:ilvl="6">
        <w:start w:val="1"/>
        <w:numFmt w:val="decimal"/>
        <w:lvlText w:val="%1.%2.%3.%4.%5.%6.%7."/>
        <w:lvlJc w:val="left"/>
        <w:pPr>
          <w:tabs>
            <w:tab w:val="num" w:pos="3600"/>
          </w:tabs>
          <w:ind w:left="3240" w:hanging="1080"/>
        </w:pPr>
      </w:lvl>
    </w:lvlOverride>
    <w:lvlOverride w:ilvl="7">
      <w:startOverride w:val="1"/>
      <w:lvl w:ilvl="7">
        <w:start w:val="1"/>
        <w:numFmt w:val="decimal"/>
        <w:lvlText w:val="%1.%2.%3.%4.%5.%6.%7.%8."/>
        <w:lvlJc w:val="left"/>
        <w:pPr>
          <w:tabs>
            <w:tab w:val="num" w:pos="3960"/>
          </w:tabs>
          <w:ind w:left="3744" w:hanging="1224"/>
        </w:pPr>
      </w:lvl>
    </w:lvlOverride>
    <w:lvlOverride w:ilvl="8">
      <w:startOverride w:val="1"/>
      <w:lvl w:ilvl="8">
        <w:start w:val="1"/>
        <w:numFmt w:val="decimal"/>
        <w:lvlText w:val="%1.%2.%3.%4.%5.%6.%7.%8.%9."/>
        <w:lvlJc w:val="left"/>
        <w:pPr>
          <w:tabs>
            <w:tab w:val="num" w:pos="4680"/>
          </w:tabs>
          <w:ind w:left="4320" w:hanging="1440"/>
        </w:pPr>
      </w:lvl>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evenAndOddHeaders/>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B2E"/>
    <w:rsid w:val="000006F4"/>
    <w:rsid w:val="000012D3"/>
    <w:rsid w:val="000018A3"/>
    <w:rsid w:val="000022AB"/>
    <w:rsid w:val="000024C4"/>
    <w:rsid w:val="0000255F"/>
    <w:rsid w:val="0000344C"/>
    <w:rsid w:val="00005C74"/>
    <w:rsid w:val="00005FEE"/>
    <w:rsid w:val="00006B09"/>
    <w:rsid w:val="00010BB1"/>
    <w:rsid w:val="00011C4C"/>
    <w:rsid w:val="00011E82"/>
    <w:rsid w:val="00012442"/>
    <w:rsid w:val="00013606"/>
    <w:rsid w:val="000141FB"/>
    <w:rsid w:val="00015328"/>
    <w:rsid w:val="000155B2"/>
    <w:rsid w:val="000156E3"/>
    <w:rsid w:val="000170C3"/>
    <w:rsid w:val="00017555"/>
    <w:rsid w:val="00020CD7"/>
    <w:rsid w:val="000218FE"/>
    <w:rsid w:val="000222C7"/>
    <w:rsid w:val="000235D5"/>
    <w:rsid w:val="000238DF"/>
    <w:rsid w:val="000243FA"/>
    <w:rsid w:val="00025051"/>
    <w:rsid w:val="00026721"/>
    <w:rsid w:val="0003009A"/>
    <w:rsid w:val="0003175A"/>
    <w:rsid w:val="00031A03"/>
    <w:rsid w:val="00031C49"/>
    <w:rsid w:val="00032316"/>
    <w:rsid w:val="0003255D"/>
    <w:rsid w:val="00032F0A"/>
    <w:rsid w:val="0003440A"/>
    <w:rsid w:val="00035F20"/>
    <w:rsid w:val="000374B5"/>
    <w:rsid w:val="00042409"/>
    <w:rsid w:val="000428D9"/>
    <w:rsid w:val="00046750"/>
    <w:rsid w:val="0004693B"/>
    <w:rsid w:val="00053B03"/>
    <w:rsid w:val="00054C9C"/>
    <w:rsid w:val="000557E1"/>
    <w:rsid w:val="0005690D"/>
    <w:rsid w:val="00060898"/>
    <w:rsid w:val="00062E09"/>
    <w:rsid w:val="0006574C"/>
    <w:rsid w:val="00070757"/>
    <w:rsid w:val="00070A84"/>
    <w:rsid w:val="000710EB"/>
    <w:rsid w:val="00071E1F"/>
    <w:rsid w:val="00072677"/>
    <w:rsid w:val="00072C01"/>
    <w:rsid w:val="00073549"/>
    <w:rsid w:val="000747A8"/>
    <w:rsid w:val="000751EA"/>
    <w:rsid w:val="000751FE"/>
    <w:rsid w:val="0007598A"/>
    <w:rsid w:val="00076F61"/>
    <w:rsid w:val="00081891"/>
    <w:rsid w:val="00081FA8"/>
    <w:rsid w:val="00083BB1"/>
    <w:rsid w:val="000859BE"/>
    <w:rsid w:val="00090497"/>
    <w:rsid w:val="00090BCF"/>
    <w:rsid w:val="00090D27"/>
    <w:rsid w:val="0009136D"/>
    <w:rsid w:val="0009171D"/>
    <w:rsid w:val="00093AE4"/>
    <w:rsid w:val="00095B65"/>
    <w:rsid w:val="00095C65"/>
    <w:rsid w:val="000A0689"/>
    <w:rsid w:val="000A0A41"/>
    <w:rsid w:val="000A0B3B"/>
    <w:rsid w:val="000A315B"/>
    <w:rsid w:val="000A3E73"/>
    <w:rsid w:val="000A3F01"/>
    <w:rsid w:val="000A3F79"/>
    <w:rsid w:val="000A4C7A"/>
    <w:rsid w:val="000A4D51"/>
    <w:rsid w:val="000A5CA9"/>
    <w:rsid w:val="000A6453"/>
    <w:rsid w:val="000B0AA8"/>
    <w:rsid w:val="000B159E"/>
    <w:rsid w:val="000B4D10"/>
    <w:rsid w:val="000B58C7"/>
    <w:rsid w:val="000C172E"/>
    <w:rsid w:val="000C2004"/>
    <w:rsid w:val="000C2740"/>
    <w:rsid w:val="000C29FD"/>
    <w:rsid w:val="000C34C4"/>
    <w:rsid w:val="000C3D44"/>
    <w:rsid w:val="000C4605"/>
    <w:rsid w:val="000C61E3"/>
    <w:rsid w:val="000D1157"/>
    <w:rsid w:val="000D179A"/>
    <w:rsid w:val="000D31DF"/>
    <w:rsid w:val="000D338A"/>
    <w:rsid w:val="000D407F"/>
    <w:rsid w:val="000D4238"/>
    <w:rsid w:val="000D552B"/>
    <w:rsid w:val="000D6F2C"/>
    <w:rsid w:val="000D799A"/>
    <w:rsid w:val="000E260A"/>
    <w:rsid w:val="000E3BA1"/>
    <w:rsid w:val="000E3CF0"/>
    <w:rsid w:val="000E4BED"/>
    <w:rsid w:val="000E5D96"/>
    <w:rsid w:val="000E7074"/>
    <w:rsid w:val="000F03B5"/>
    <w:rsid w:val="000F10CA"/>
    <w:rsid w:val="000F17D6"/>
    <w:rsid w:val="000F1F0F"/>
    <w:rsid w:val="000F233C"/>
    <w:rsid w:val="000F654A"/>
    <w:rsid w:val="000F6FF3"/>
    <w:rsid w:val="001004D6"/>
    <w:rsid w:val="00102CA5"/>
    <w:rsid w:val="001039F6"/>
    <w:rsid w:val="00106A29"/>
    <w:rsid w:val="001073F3"/>
    <w:rsid w:val="00111C26"/>
    <w:rsid w:val="00116E92"/>
    <w:rsid w:val="00117211"/>
    <w:rsid w:val="0011791F"/>
    <w:rsid w:val="00122B15"/>
    <w:rsid w:val="001235CA"/>
    <w:rsid w:val="0012513C"/>
    <w:rsid w:val="001257E0"/>
    <w:rsid w:val="001259EF"/>
    <w:rsid w:val="00126547"/>
    <w:rsid w:val="001302E5"/>
    <w:rsid w:val="0013200A"/>
    <w:rsid w:val="0013234E"/>
    <w:rsid w:val="001327D9"/>
    <w:rsid w:val="00133ADF"/>
    <w:rsid w:val="001344F0"/>
    <w:rsid w:val="0013486A"/>
    <w:rsid w:val="0013598D"/>
    <w:rsid w:val="00140915"/>
    <w:rsid w:val="0014114D"/>
    <w:rsid w:val="00141E0C"/>
    <w:rsid w:val="0014441A"/>
    <w:rsid w:val="00146958"/>
    <w:rsid w:val="00151CE7"/>
    <w:rsid w:val="001537FF"/>
    <w:rsid w:val="00153FF9"/>
    <w:rsid w:val="001547CD"/>
    <w:rsid w:val="0015504A"/>
    <w:rsid w:val="001558FD"/>
    <w:rsid w:val="00156592"/>
    <w:rsid w:val="0015693A"/>
    <w:rsid w:val="00156A0B"/>
    <w:rsid w:val="00157AD3"/>
    <w:rsid w:val="00164D98"/>
    <w:rsid w:val="00166842"/>
    <w:rsid w:val="00166B06"/>
    <w:rsid w:val="001679A4"/>
    <w:rsid w:val="001725F7"/>
    <w:rsid w:val="00172DBE"/>
    <w:rsid w:val="001761FC"/>
    <w:rsid w:val="00177AA2"/>
    <w:rsid w:val="001802AD"/>
    <w:rsid w:val="0018064A"/>
    <w:rsid w:val="00181993"/>
    <w:rsid w:val="00182EBB"/>
    <w:rsid w:val="00183D84"/>
    <w:rsid w:val="00183DCC"/>
    <w:rsid w:val="00183EB0"/>
    <w:rsid w:val="00185CD1"/>
    <w:rsid w:val="00186000"/>
    <w:rsid w:val="00186C24"/>
    <w:rsid w:val="00186CAF"/>
    <w:rsid w:val="001876B2"/>
    <w:rsid w:val="00187CBE"/>
    <w:rsid w:val="0019002F"/>
    <w:rsid w:val="001906E6"/>
    <w:rsid w:val="00191F9C"/>
    <w:rsid w:val="00192A8B"/>
    <w:rsid w:val="00192F2F"/>
    <w:rsid w:val="0019302F"/>
    <w:rsid w:val="001931F4"/>
    <w:rsid w:val="001A2F83"/>
    <w:rsid w:val="001A3335"/>
    <w:rsid w:val="001A41C4"/>
    <w:rsid w:val="001A4D61"/>
    <w:rsid w:val="001B03B7"/>
    <w:rsid w:val="001B098E"/>
    <w:rsid w:val="001B154A"/>
    <w:rsid w:val="001B1AD6"/>
    <w:rsid w:val="001B2BCB"/>
    <w:rsid w:val="001B64AB"/>
    <w:rsid w:val="001B6FE0"/>
    <w:rsid w:val="001C0305"/>
    <w:rsid w:val="001C172D"/>
    <w:rsid w:val="001C1B66"/>
    <w:rsid w:val="001C2038"/>
    <w:rsid w:val="001C2382"/>
    <w:rsid w:val="001C2461"/>
    <w:rsid w:val="001C3DFD"/>
    <w:rsid w:val="001C3EDA"/>
    <w:rsid w:val="001C4BFE"/>
    <w:rsid w:val="001C5ABC"/>
    <w:rsid w:val="001C63B5"/>
    <w:rsid w:val="001C7347"/>
    <w:rsid w:val="001C73CD"/>
    <w:rsid w:val="001C7DB0"/>
    <w:rsid w:val="001D65F9"/>
    <w:rsid w:val="001D6EEB"/>
    <w:rsid w:val="001D7008"/>
    <w:rsid w:val="001D7F56"/>
    <w:rsid w:val="001E1879"/>
    <w:rsid w:val="001E59EB"/>
    <w:rsid w:val="001E5B8C"/>
    <w:rsid w:val="001E5D11"/>
    <w:rsid w:val="001E6138"/>
    <w:rsid w:val="001E770F"/>
    <w:rsid w:val="001F05FF"/>
    <w:rsid w:val="001F51F0"/>
    <w:rsid w:val="001F5526"/>
    <w:rsid w:val="00201E65"/>
    <w:rsid w:val="00202A1E"/>
    <w:rsid w:val="00202F6C"/>
    <w:rsid w:val="002032F8"/>
    <w:rsid w:val="00204BE0"/>
    <w:rsid w:val="0020546E"/>
    <w:rsid w:val="0020693C"/>
    <w:rsid w:val="00207619"/>
    <w:rsid w:val="0021091D"/>
    <w:rsid w:val="002135C7"/>
    <w:rsid w:val="00214CC6"/>
    <w:rsid w:val="00215C9B"/>
    <w:rsid w:val="00216DDA"/>
    <w:rsid w:val="00217705"/>
    <w:rsid w:val="0022028A"/>
    <w:rsid w:val="00220711"/>
    <w:rsid w:val="002244A9"/>
    <w:rsid w:val="002249C3"/>
    <w:rsid w:val="00225C2F"/>
    <w:rsid w:val="002268A9"/>
    <w:rsid w:val="0022717A"/>
    <w:rsid w:val="00227C83"/>
    <w:rsid w:val="00230C63"/>
    <w:rsid w:val="002334AE"/>
    <w:rsid w:val="0023406C"/>
    <w:rsid w:val="00235928"/>
    <w:rsid w:val="00236981"/>
    <w:rsid w:val="002370BA"/>
    <w:rsid w:val="00243FE9"/>
    <w:rsid w:val="0024491D"/>
    <w:rsid w:val="002453A4"/>
    <w:rsid w:val="002456B2"/>
    <w:rsid w:val="00245983"/>
    <w:rsid w:val="00246025"/>
    <w:rsid w:val="00251449"/>
    <w:rsid w:val="0025374F"/>
    <w:rsid w:val="00253A27"/>
    <w:rsid w:val="00254405"/>
    <w:rsid w:val="0026032C"/>
    <w:rsid w:val="00260E79"/>
    <w:rsid w:val="002619CB"/>
    <w:rsid w:val="00263E8F"/>
    <w:rsid w:val="00263F33"/>
    <w:rsid w:val="0026594A"/>
    <w:rsid w:val="00265CBE"/>
    <w:rsid w:val="00265E10"/>
    <w:rsid w:val="00266621"/>
    <w:rsid w:val="00266C60"/>
    <w:rsid w:val="002671F1"/>
    <w:rsid w:val="00267DCE"/>
    <w:rsid w:val="00270196"/>
    <w:rsid w:val="002743E3"/>
    <w:rsid w:val="00274499"/>
    <w:rsid w:val="00275C78"/>
    <w:rsid w:val="00276602"/>
    <w:rsid w:val="002813C6"/>
    <w:rsid w:val="0028354C"/>
    <w:rsid w:val="00284A8A"/>
    <w:rsid w:val="0028552C"/>
    <w:rsid w:val="002861CB"/>
    <w:rsid w:val="002861D1"/>
    <w:rsid w:val="00291265"/>
    <w:rsid w:val="00291FF5"/>
    <w:rsid w:val="0029253D"/>
    <w:rsid w:val="00292B6B"/>
    <w:rsid w:val="0029326B"/>
    <w:rsid w:val="0029426C"/>
    <w:rsid w:val="002A060F"/>
    <w:rsid w:val="002A2DBD"/>
    <w:rsid w:val="002A3C4A"/>
    <w:rsid w:val="002A45F2"/>
    <w:rsid w:val="002A4997"/>
    <w:rsid w:val="002A5F51"/>
    <w:rsid w:val="002A6000"/>
    <w:rsid w:val="002A6A22"/>
    <w:rsid w:val="002B1FCD"/>
    <w:rsid w:val="002B21E8"/>
    <w:rsid w:val="002B3DFB"/>
    <w:rsid w:val="002B5223"/>
    <w:rsid w:val="002B53B0"/>
    <w:rsid w:val="002B60E0"/>
    <w:rsid w:val="002B6553"/>
    <w:rsid w:val="002B6719"/>
    <w:rsid w:val="002B7274"/>
    <w:rsid w:val="002B7CAB"/>
    <w:rsid w:val="002C09E7"/>
    <w:rsid w:val="002C1592"/>
    <w:rsid w:val="002C187B"/>
    <w:rsid w:val="002C2409"/>
    <w:rsid w:val="002C2C48"/>
    <w:rsid w:val="002C30B3"/>
    <w:rsid w:val="002C3873"/>
    <w:rsid w:val="002C52CF"/>
    <w:rsid w:val="002D0D29"/>
    <w:rsid w:val="002D2999"/>
    <w:rsid w:val="002D3042"/>
    <w:rsid w:val="002D495E"/>
    <w:rsid w:val="002D5F62"/>
    <w:rsid w:val="002D6418"/>
    <w:rsid w:val="002D67D3"/>
    <w:rsid w:val="002D71DB"/>
    <w:rsid w:val="002E1109"/>
    <w:rsid w:val="002E3103"/>
    <w:rsid w:val="002E3E7C"/>
    <w:rsid w:val="002E3FCE"/>
    <w:rsid w:val="002E486D"/>
    <w:rsid w:val="002E48CC"/>
    <w:rsid w:val="002E4C4F"/>
    <w:rsid w:val="002E5EE9"/>
    <w:rsid w:val="002E6F6D"/>
    <w:rsid w:val="002F025D"/>
    <w:rsid w:val="002F5398"/>
    <w:rsid w:val="002F64E2"/>
    <w:rsid w:val="00301614"/>
    <w:rsid w:val="003017F4"/>
    <w:rsid w:val="00302B14"/>
    <w:rsid w:val="00305A56"/>
    <w:rsid w:val="00307A59"/>
    <w:rsid w:val="003131D8"/>
    <w:rsid w:val="003137CA"/>
    <w:rsid w:val="0031472C"/>
    <w:rsid w:val="00315EFF"/>
    <w:rsid w:val="003161BC"/>
    <w:rsid w:val="00322FE4"/>
    <w:rsid w:val="00323822"/>
    <w:rsid w:val="003238BB"/>
    <w:rsid w:val="00325BF2"/>
    <w:rsid w:val="00325D09"/>
    <w:rsid w:val="003271B1"/>
    <w:rsid w:val="00327D14"/>
    <w:rsid w:val="00331410"/>
    <w:rsid w:val="0033389D"/>
    <w:rsid w:val="003353E3"/>
    <w:rsid w:val="00336754"/>
    <w:rsid w:val="003426C7"/>
    <w:rsid w:val="003428FD"/>
    <w:rsid w:val="00344101"/>
    <w:rsid w:val="003459EA"/>
    <w:rsid w:val="00347E49"/>
    <w:rsid w:val="00350119"/>
    <w:rsid w:val="00350160"/>
    <w:rsid w:val="0035074E"/>
    <w:rsid w:val="00351FA2"/>
    <w:rsid w:val="0035232F"/>
    <w:rsid w:val="00352469"/>
    <w:rsid w:val="0035254D"/>
    <w:rsid w:val="0035310F"/>
    <w:rsid w:val="003533DD"/>
    <w:rsid w:val="00353959"/>
    <w:rsid w:val="00354195"/>
    <w:rsid w:val="00354453"/>
    <w:rsid w:val="00354552"/>
    <w:rsid w:val="00355337"/>
    <w:rsid w:val="0035541C"/>
    <w:rsid w:val="003558EB"/>
    <w:rsid w:val="00357BE4"/>
    <w:rsid w:val="00360184"/>
    <w:rsid w:val="00360ACC"/>
    <w:rsid w:val="003633B0"/>
    <w:rsid w:val="00363D46"/>
    <w:rsid w:val="00364D3C"/>
    <w:rsid w:val="00365D93"/>
    <w:rsid w:val="003677B2"/>
    <w:rsid w:val="00367A17"/>
    <w:rsid w:val="00367E83"/>
    <w:rsid w:val="00370DD0"/>
    <w:rsid w:val="003710A4"/>
    <w:rsid w:val="003712B4"/>
    <w:rsid w:val="00372144"/>
    <w:rsid w:val="00372538"/>
    <w:rsid w:val="00374799"/>
    <w:rsid w:val="0037663B"/>
    <w:rsid w:val="003814ED"/>
    <w:rsid w:val="0038171C"/>
    <w:rsid w:val="003817DE"/>
    <w:rsid w:val="00381DFD"/>
    <w:rsid w:val="003828CA"/>
    <w:rsid w:val="00382AB2"/>
    <w:rsid w:val="00383FF2"/>
    <w:rsid w:val="003861E0"/>
    <w:rsid w:val="00386238"/>
    <w:rsid w:val="00390B00"/>
    <w:rsid w:val="00390C83"/>
    <w:rsid w:val="00390CB7"/>
    <w:rsid w:val="00393091"/>
    <w:rsid w:val="00394A60"/>
    <w:rsid w:val="00395461"/>
    <w:rsid w:val="00397D3D"/>
    <w:rsid w:val="003A100C"/>
    <w:rsid w:val="003A2BE7"/>
    <w:rsid w:val="003A2C8B"/>
    <w:rsid w:val="003A3F23"/>
    <w:rsid w:val="003A729B"/>
    <w:rsid w:val="003A73FB"/>
    <w:rsid w:val="003B0A3B"/>
    <w:rsid w:val="003B0FB4"/>
    <w:rsid w:val="003B19B1"/>
    <w:rsid w:val="003B1E48"/>
    <w:rsid w:val="003B4ABA"/>
    <w:rsid w:val="003B50AC"/>
    <w:rsid w:val="003B71F2"/>
    <w:rsid w:val="003C0D9F"/>
    <w:rsid w:val="003C2BD5"/>
    <w:rsid w:val="003C44FA"/>
    <w:rsid w:val="003C6330"/>
    <w:rsid w:val="003C6434"/>
    <w:rsid w:val="003C7056"/>
    <w:rsid w:val="003C70E7"/>
    <w:rsid w:val="003D0104"/>
    <w:rsid w:val="003D17A5"/>
    <w:rsid w:val="003D18FC"/>
    <w:rsid w:val="003D4223"/>
    <w:rsid w:val="003D5046"/>
    <w:rsid w:val="003D5418"/>
    <w:rsid w:val="003E3020"/>
    <w:rsid w:val="003E3316"/>
    <w:rsid w:val="003E4BEC"/>
    <w:rsid w:val="003E51A1"/>
    <w:rsid w:val="003E5D0A"/>
    <w:rsid w:val="003F0FF7"/>
    <w:rsid w:val="003F1FA4"/>
    <w:rsid w:val="003F20C1"/>
    <w:rsid w:val="003F20EE"/>
    <w:rsid w:val="003F26A9"/>
    <w:rsid w:val="003F2BE1"/>
    <w:rsid w:val="003F2EEF"/>
    <w:rsid w:val="003F327C"/>
    <w:rsid w:val="003F339F"/>
    <w:rsid w:val="003F597D"/>
    <w:rsid w:val="00400F16"/>
    <w:rsid w:val="00401815"/>
    <w:rsid w:val="00403058"/>
    <w:rsid w:val="004041B2"/>
    <w:rsid w:val="004056F6"/>
    <w:rsid w:val="00405D19"/>
    <w:rsid w:val="00406199"/>
    <w:rsid w:val="00406A7A"/>
    <w:rsid w:val="00406AFD"/>
    <w:rsid w:val="004115C3"/>
    <w:rsid w:val="004149DB"/>
    <w:rsid w:val="004155A0"/>
    <w:rsid w:val="00416D2D"/>
    <w:rsid w:val="00420517"/>
    <w:rsid w:val="004206B3"/>
    <w:rsid w:val="004215DD"/>
    <w:rsid w:val="0042190B"/>
    <w:rsid w:val="00421DCC"/>
    <w:rsid w:val="00421E0E"/>
    <w:rsid w:val="00421F60"/>
    <w:rsid w:val="00422A30"/>
    <w:rsid w:val="00424DB7"/>
    <w:rsid w:val="00425263"/>
    <w:rsid w:val="00426BE8"/>
    <w:rsid w:val="00427F6E"/>
    <w:rsid w:val="00435168"/>
    <w:rsid w:val="00435A6F"/>
    <w:rsid w:val="00436361"/>
    <w:rsid w:val="0043724D"/>
    <w:rsid w:val="004402A6"/>
    <w:rsid w:val="00443693"/>
    <w:rsid w:val="00445FF5"/>
    <w:rsid w:val="00447F59"/>
    <w:rsid w:val="004509AE"/>
    <w:rsid w:val="00451039"/>
    <w:rsid w:val="004516CA"/>
    <w:rsid w:val="00451F21"/>
    <w:rsid w:val="0045249A"/>
    <w:rsid w:val="004527D6"/>
    <w:rsid w:val="00453764"/>
    <w:rsid w:val="00454AD4"/>
    <w:rsid w:val="00454DC5"/>
    <w:rsid w:val="00455EF7"/>
    <w:rsid w:val="00456195"/>
    <w:rsid w:val="00457DE7"/>
    <w:rsid w:val="00460862"/>
    <w:rsid w:val="0046336F"/>
    <w:rsid w:val="00467F1A"/>
    <w:rsid w:val="0047114E"/>
    <w:rsid w:val="0047279C"/>
    <w:rsid w:val="00473CCD"/>
    <w:rsid w:val="00474E90"/>
    <w:rsid w:val="004752F4"/>
    <w:rsid w:val="00475F08"/>
    <w:rsid w:val="00476459"/>
    <w:rsid w:val="00480A50"/>
    <w:rsid w:val="00480F86"/>
    <w:rsid w:val="0048100F"/>
    <w:rsid w:val="00481C65"/>
    <w:rsid w:val="0048276A"/>
    <w:rsid w:val="004832DF"/>
    <w:rsid w:val="0049066F"/>
    <w:rsid w:val="00490878"/>
    <w:rsid w:val="004924FF"/>
    <w:rsid w:val="004925D7"/>
    <w:rsid w:val="00492B90"/>
    <w:rsid w:val="0049451C"/>
    <w:rsid w:val="00495092"/>
    <w:rsid w:val="00495B20"/>
    <w:rsid w:val="00496AAC"/>
    <w:rsid w:val="00496F02"/>
    <w:rsid w:val="00497B19"/>
    <w:rsid w:val="004A074A"/>
    <w:rsid w:val="004A1E79"/>
    <w:rsid w:val="004A1FDA"/>
    <w:rsid w:val="004A28D4"/>
    <w:rsid w:val="004A596A"/>
    <w:rsid w:val="004A6552"/>
    <w:rsid w:val="004A69F3"/>
    <w:rsid w:val="004A7823"/>
    <w:rsid w:val="004B0E9D"/>
    <w:rsid w:val="004B16EE"/>
    <w:rsid w:val="004B2BEA"/>
    <w:rsid w:val="004B4C7B"/>
    <w:rsid w:val="004B6D42"/>
    <w:rsid w:val="004B76B9"/>
    <w:rsid w:val="004C1752"/>
    <w:rsid w:val="004C1F88"/>
    <w:rsid w:val="004C459D"/>
    <w:rsid w:val="004C4668"/>
    <w:rsid w:val="004C4C36"/>
    <w:rsid w:val="004C7FEF"/>
    <w:rsid w:val="004D04AB"/>
    <w:rsid w:val="004D1259"/>
    <w:rsid w:val="004D3532"/>
    <w:rsid w:val="004D78DF"/>
    <w:rsid w:val="004D7D14"/>
    <w:rsid w:val="004E018F"/>
    <w:rsid w:val="004E0486"/>
    <w:rsid w:val="004E0901"/>
    <w:rsid w:val="004E108E"/>
    <w:rsid w:val="004E449F"/>
    <w:rsid w:val="004E4816"/>
    <w:rsid w:val="004E7841"/>
    <w:rsid w:val="004F0A8F"/>
    <w:rsid w:val="004F0B4C"/>
    <w:rsid w:val="004F11E6"/>
    <w:rsid w:val="004F2197"/>
    <w:rsid w:val="004F23AB"/>
    <w:rsid w:val="004F40B8"/>
    <w:rsid w:val="004F4651"/>
    <w:rsid w:val="004F4F8B"/>
    <w:rsid w:val="004F7220"/>
    <w:rsid w:val="004F7930"/>
    <w:rsid w:val="00500372"/>
    <w:rsid w:val="00501EF3"/>
    <w:rsid w:val="00506044"/>
    <w:rsid w:val="005069ED"/>
    <w:rsid w:val="00507025"/>
    <w:rsid w:val="00507415"/>
    <w:rsid w:val="0050770D"/>
    <w:rsid w:val="0051014E"/>
    <w:rsid w:val="0051080D"/>
    <w:rsid w:val="00512616"/>
    <w:rsid w:val="00513F46"/>
    <w:rsid w:val="00516522"/>
    <w:rsid w:val="0051657F"/>
    <w:rsid w:val="00520039"/>
    <w:rsid w:val="0052057A"/>
    <w:rsid w:val="0052073F"/>
    <w:rsid w:val="00521750"/>
    <w:rsid w:val="0052464B"/>
    <w:rsid w:val="00526F20"/>
    <w:rsid w:val="00527CD2"/>
    <w:rsid w:val="005309F7"/>
    <w:rsid w:val="005327CF"/>
    <w:rsid w:val="00533451"/>
    <w:rsid w:val="00533543"/>
    <w:rsid w:val="00534951"/>
    <w:rsid w:val="00536002"/>
    <w:rsid w:val="00536E85"/>
    <w:rsid w:val="00540F1E"/>
    <w:rsid w:val="00541AC2"/>
    <w:rsid w:val="00542A5C"/>
    <w:rsid w:val="00543F52"/>
    <w:rsid w:val="00544A1E"/>
    <w:rsid w:val="00545205"/>
    <w:rsid w:val="005464B8"/>
    <w:rsid w:val="00546B2F"/>
    <w:rsid w:val="00546CAA"/>
    <w:rsid w:val="00546D54"/>
    <w:rsid w:val="00547187"/>
    <w:rsid w:val="00547DF2"/>
    <w:rsid w:val="00550592"/>
    <w:rsid w:val="00550BA3"/>
    <w:rsid w:val="0055195E"/>
    <w:rsid w:val="0055330E"/>
    <w:rsid w:val="00553B77"/>
    <w:rsid w:val="00554A2E"/>
    <w:rsid w:val="00555072"/>
    <w:rsid w:val="0055782F"/>
    <w:rsid w:val="00557F05"/>
    <w:rsid w:val="00561467"/>
    <w:rsid w:val="005628AF"/>
    <w:rsid w:val="005636D6"/>
    <w:rsid w:val="00565780"/>
    <w:rsid w:val="00566837"/>
    <w:rsid w:val="00571228"/>
    <w:rsid w:val="00571947"/>
    <w:rsid w:val="00572595"/>
    <w:rsid w:val="00573FA6"/>
    <w:rsid w:val="0057447A"/>
    <w:rsid w:val="0057502A"/>
    <w:rsid w:val="005777E1"/>
    <w:rsid w:val="00577D7B"/>
    <w:rsid w:val="00577D9A"/>
    <w:rsid w:val="005822E6"/>
    <w:rsid w:val="005831AD"/>
    <w:rsid w:val="0058605F"/>
    <w:rsid w:val="005864E0"/>
    <w:rsid w:val="005900E5"/>
    <w:rsid w:val="00590451"/>
    <w:rsid w:val="00590F12"/>
    <w:rsid w:val="005924CA"/>
    <w:rsid w:val="00592A86"/>
    <w:rsid w:val="00593156"/>
    <w:rsid w:val="00594594"/>
    <w:rsid w:val="0059484B"/>
    <w:rsid w:val="00597D53"/>
    <w:rsid w:val="00597EE2"/>
    <w:rsid w:val="005A02BD"/>
    <w:rsid w:val="005A1231"/>
    <w:rsid w:val="005A2A36"/>
    <w:rsid w:val="005A300C"/>
    <w:rsid w:val="005A4DA7"/>
    <w:rsid w:val="005A534A"/>
    <w:rsid w:val="005A61A7"/>
    <w:rsid w:val="005A7B49"/>
    <w:rsid w:val="005B08AF"/>
    <w:rsid w:val="005B114B"/>
    <w:rsid w:val="005B276D"/>
    <w:rsid w:val="005B3D1B"/>
    <w:rsid w:val="005B6729"/>
    <w:rsid w:val="005B690A"/>
    <w:rsid w:val="005B6C0C"/>
    <w:rsid w:val="005B7AF6"/>
    <w:rsid w:val="005C0D98"/>
    <w:rsid w:val="005C214D"/>
    <w:rsid w:val="005C289A"/>
    <w:rsid w:val="005C5BD2"/>
    <w:rsid w:val="005C64A8"/>
    <w:rsid w:val="005C6714"/>
    <w:rsid w:val="005C67CF"/>
    <w:rsid w:val="005C6A0B"/>
    <w:rsid w:val="005C6AFD"/>
    <w:rsid w:val="005C6DCF"/>
    <w:rsid w:val="005D2F73"/>
    <w:rsid w:val="005D68EE"/>
    <w:rsid w:val="005E0F72"/>
    <w:rsid w:val="005E174F"/>
    <w:rsid w:val="005E1F43"/>
    <w:rsid w:val="005E33E7"/>
    <w:rsid w:val="005E3C27"/>
    <w:rsid w:val="005E42B3"/>
    <w:rsid w:val="005E4EB4"/>
    <w:rsid w:val="005E5554"/>
    <w:rsid w:val="005E6226"/>
    <w:rsid w:val="005E7527"/>
    <w:rsid w:val="005E7EB6"/>
    <w:rsid w:val="005F0D3C"/>
    <w:rsid w:val="005F25AC"/>
    <w:rsid w:val="005F2BA3"/>
    <w:rsid w:val="005F38EE"/>
    <w:rsid w:val="005F5E79"/>
    <w:rsid w:val="005F7B2D"/>
    <w:rsid w:val="005F7DC7"/>
    <w:rsid w:val="00600B8B"/>
    <w:rsid w:val="006015E1"/>
    <w:rsid w:val="00602C5F"/>
    <w:rsid w:val="0060335D"/>
    <w:rsid w:val="00604038"/>
    <w:rsid w:val="00606561"/>
    <w:rsid w:val="0060660F"/>
    <w:rsid w:val="00610454"/>
    <w:rsid w:val="006132EC"/>
    <w:rsid w:val="00613D74"/>
    <w:rsid w:val="00613DB6"/>
    <w:rsid w:val="00616156"/>
    <w:rsid w:val="00616DB2"/>
    <w:rsid w:val="00620A55"/>
    <w:rsid w:val="00621C5E"/>
    <w:rsid w:val="00624E38"/>
    <w:rsid w:val="00625ADB"/>
    <w:rsid w:val="00626295"/>
    <w:rsid w:val="00627A24"/>
    <w:rsid w:val="00627CD0"/>
    <w:rsid w:val="006300BA"/>
    <w:rsid w:val="006305F5"/>
    <w:rsid w:val="00631584"/>
    <w:rsid w:val="0063434C"/>
    <w:rsid w:val="00636190"/>
    <w:rsid w:val="0063705B"/>
    <w:rsid w:val="00637F69"/>
    <w:rsid w:val="00640FC8"/>
    <w:rsid w:val="00641B67"/>
    <w:rsid w:val="00641C46"/>
    <w:rsid w:val="00642190"/>
    <w:rsid w:val="0064280C"/>
    <w:rsid w:val="00642989"/>
    <w:rsid w:val="00642B5A"/>
    <w:rsid w:val="00643377"/>
    <w:rsid w:val="0064395F"/>
    <w:rsid w:val="00644CA0"/>
    <w:rsid w:val="006464BF"/>
    <w:rsid w:val="00647A3F"/>
    <w:rsid w:val="006544AD"/>
    <w:rsid w:val="00655960"/>
    <w:rsid w:val="00656241"/>
    <w:rsid w:val="00661656"/>
    <w:rsid w:val="006638C8"/>
    <w:rsid w:val="00666C6A"/>
    <w:rsid w:val="00667434"/>
    <w:rsid w:val="00667798"/>
    <w:rsid w:val="00667AA4"/>
    <w:rsid w:val="00670B20"/>
    <w:rsid w:val="006721E4"/>
    <w:rsid w:val="006721EB"/>
    <w:rsid w:val="00675818"/>
    <w:rsid w:val="00675ECA"/>
    <w:rsid w:val="006761FA"/>
    <w:rsid w:val="006766E5"/>
    <w:rsid w:val="0067690B"/>
    <w:rsid w:val="006775BC"/>
    <w:rsid w:val="00677C09"/>
    <w:rsid w:val="0068032B"/>
    <w:rsid w:val="006831AC"/>
    <w:rsid w:val="006858D3"/>
    <w:rsid w:val="00690912"/>
    <w:rsid w:val="0069095C"/>
    <w:rsid w:val="0069187F"/>
    <w:rsid w:val="0069208C"/>
    <w:rsid w:val="00692785"/>
    <w:rsid w:val="00694B43"/>
    <w:rsid w:val="006977FE"/>
    <w:rsid w:val="006A0606"/>
    <w:rsid w:val="006A29F4"/>
    <w:rsid w:val="006A2EF3"/>
    <w:rsid w:val="006A2F9F"/>
    <w:rsid w:val="006A34F5"/>
    <w:rsid w:val="006A3503"/>
    <w:rsid w:val="006A43E4"/>
    <w:rsid w:val="006A4C86"/>
    <w:rsid w:val="006A4DA1"/>
    <w:rsid w:val="006A4F72"/>
    <w:rsid w:val="006A540B"/>
    <w:rsid w:val="006A67EF"/>
    <w:rsid w:val="006A6A88"/>
    <w:rsid w:val="006A6B01"/>
    <w:rsid w:val="006B3FA4"/>
    <w:rsid w:val="006B449B"/>
    <w:rsid w:val="006B4767"/>
    <w:rsid w:val="006B4F0E"/>
    <w:rsid w:val="006C09AF"/>
    <w:rsid w:val="006C2160"/>
    <w:rsid w:val="006C29A4"/>
    <w:rsid w:val="006C513F"/>
    <w:rsid w:val="006D198D"/>
    <w:rsid w:val="006D24E4"/>
    <w:rsid w:val="006D3B0F"/>
    <w:rsid w:val="006D3D97"/>
    <w:rsid w:val="006E027A"/>
    <w:rsid w:val="006E0560"/>
    <w:rsid w:val="006E0C3F"/>
    <w:rsid w:val="006E1551"/>
    <w:rsid w:val="006E261A"/>
    <w:rsid w:val="006E2B80"/>
    <w:rsid w:val="006E2E46"/>
    <w:rsid w:val="006E35D8"/>
    <w:rsid w:val="006E3858"/>
    <w:rsid w:val="006E416E"/>
    <w:rsid w:val="006E4FB2"/>
    <w:rsid w:val="006E5087"/>
    <w:rsid w:val="006E6E23"/>
    <w:rsid w:val="006F1079"/>
    <w:rsid w:val="006F1E0A"/>
    <w:rsid w:val="006F3677"/>
    <w:rsid w:val="006F3F74"/>
    <w:rsid w:val="006F4F30"/>
    <w:rsid w:val="006F5354"/>
    <w:rsid w:val="006F5C86"/>
    <w:rsid w:val="006F6838"/>
    <w:rsid w:val="006F77A5"/>
    <w:rsid w:val="00700072"/>
    <w:rsid w:val="0070254B"/>
    <w:rsid w:val="007042E8"/>
    <w:rsid w:val="0070509F"/>
    <w:rsid w:val="00714FFD"/>
    <w:rsid w:val="00715A76"/>
    <w:rsid w:val="00717E23"/>
    <w:rsid w:val="00720EBA"/>
    <w:rsid w:val="00722F1B"/>
    <w:rsid w:val="007246A2"/>
    <w:rsid w:val="00724D7A"/>
    <w:rsid w:val="00726207"/>
    <w:rsid w:val="0072639D"/>
    <w:rsid w:val="007277C4"/>
    <w:rsid w:val="00732904"/>
    <w:rsid w:val="00732E36"/>
    <w:rsid w:val="007330D0"/>
    <w:rsid w:val="00736F3D"/>
    <w:rsid w:val="007370EC"/>
    <w:rsid w:val="00742746"/>
    <w:rsid w:val="00743A6C"/>
    <w:rsid w:val="00744480"/>
    <w:rsid w:val="00745CB4"/>
    <w:rsid w:val="00745FE1"/>
    <w:rsid w:val="00746CAA"/>
    <w:rsid w:val="00747188"/>
    <w:rsid w:val="00747865"/>
    <w:rsid w:val="00747AD8"/>
    <w:rsid w:val="00750F6B"/>
    <w:rsid w:val="0075151F"/>
    <w:rsid w:val="007525ED"/>
    <w:rsid w:val="00753312"/>
    <w:rsid w:val="007540E4"/>
    <w:rsid w:val="00754AD0"/>
    <w:rsid w:val="0075513C"/>
    <w:rsid w:val="00755171"/>
    <w:rsid w:val="00755DA9"/>
    <w:rsid w:val="00757663"/>
    <w:rsid w:val="00757EAC"/>
    <w:rsid w:val="00761B1D"/>
    <w:rsid w:val="0076240D"/>
    <w:rsid w:val="00762876"/>
    <w:rsid w:val="007638FC"/>
    <w:rsid w:val="00763AD1"/>
    <w:rsid w:val="00763D46"/>
    <w:rsid w:val="0076458E"/>
    <w:rsid w:val="00770227"/>
    <w:rsid w:val="00770373"/>
    <w:rsid w:val="00770E22"/>
    <w:rsid w:val="00771DAF"/>
    <w:rsid w:val="00774236"/>
    <w:rsid w:val="00775142"/>
    <w:rsid w:val="007759B5"/>
    <w:rsid w:val="00775BB4"/>
    <w:rsid w:val="00776AA5"/>
    <w:rsid w:val="00777D63"/>
    <w:rsid w:val="00777EF5"/>
    <w:rsid w:val="007803D9"/>
    <w:rsid w:val="007824A0"/>
    <w:rsid w:val="007824EF"/>
    <w:rsid w:val="007827C0"/>
    <w:rsid w:val="00782C02"/>
    <w:rsid w:val="00782FF4"/>
    <w:rsid w:val="007831C0"/>
    <w:rsid w:val="007834F1"/>
    <w:rsid w:val="00784CE1"/>
    <w:rsid w:val="0078599A"/>
    <w:rsid w:val="007914E1"/>
    <w:rsid w:val="0079240C"/>
    <w:rsid w:val="00792AF4"/>
    <w:rsid w:val="00795C4D"/>
    <w:rsid w:val="007962CC"/>
    <w:rsid w:val="007A1731"/>
    <w:rsid w:val="007A1EA3"/>
    <w:rsid w:val="007A2426"/>
    <w:rsid w:val="007A2A06"/>
    <w:rsid w:val="007A321E"/>
    <w:rsid w:val="007A450D"/>
    <w:rsid w:val="007A4895"/>
    <w:rsid w:val="007A4E21"/>
    <w:rsid w:val="007A5711"/>
    <w:rsid w:val="007A7E8B"/>
    <w:rsid w:val="007B07A2"/>
    <w:rsid w:val="007B1606"/>
    <w:rsid w:val="007B195C"/>
    <w:rsid w:val="007B3211"/>
    <w:rsid w:val="007B3F0A"/>
    <w:rsid w:val="007B5527"/>
    <w:rsid w:val="007B559F"/>
    <w:rsid w:val="007B55B4"/>
    <w:rsid w:val="007C12F7"/>
    <w:rsid w:val="007C1490"/>
    <w:rsid w:val="007C1638"/>
    <w:rsid w:val="007C1975"/>
    <w:rsid w:val="007C22F3"/>
    <w:rsid w:val="007C2E92"/>
    <w:rsid w:val="007C3AA1"/>
    <w:rsid w:val="007C40DB"/>
    <w:rsid w:val="007C579C"/>
    <w:rsid w:val="007C5E01"/>
    <w:rsid w:val="007C7945"/>
    <w:rsid w:val="007C7F0A"/>
    <w:rsid w:val="007C7F3A"/>
    <w:rsid w:val="007D02D8"/>
    <w:rsid w:val="007D0315"/>
    <w:rsid w:val="007D0752"/>
    <w:rsid w:val="007D12B2"/>
    <w:rsid w:val="007D182D"/>
    <w:rsid w:val="007D1F15"/>
    <w:rsid w:val="007D2739"/>
    <w:rsid w:val="007D28FB"/>
    <w:rsid w:val="007D2918"/>
    <w:rsid w:val="007D5201"/>
    <w:rsid w:val="007D5A97"/>
    <w:rsid w:val="007D5BFF"/>
    <w:rsid w:val="007D78F7"/>
    <w:rsid w:val="007E0824"/>
    <w:rsid w:val="007E2557"/>
    <w:rsid w:val="007E25BB"/>
    <w:rsid w:val="007E2D14"/>
    <w:rsid w:val="007E31E5"/>
    <w:rsid w:val="007E3599"/>
    <w:rsid w:val="007E4ED7"/>
    <w:rsid w:val="007E68AB"/>
    <w:rsid w:val="007F5184"/>
    <w:rsid w:val="007F526E"/>
    <w:rsid w:val="00800340"/>
    <w:rsid w:val="008004DF"/>
    <w:rsid w:val="00800F1F"/>
    <w:rsid w:val="00801A79"/>
    <w:rsid w:val="00802A39"/>
    <w:rsid w:val="00804927"/>
    <w:rsid w:val="0080635E"/>
    <w:rsid w:val="00806B8B"/>
    <w:rsid w:val="00807687"/>
    <w:rsid w:val="00810CEC"/>
    <w:rsid w:val="00813D20"/>
    <w:rsid w:val="008156E2"/>
    <w:rsid w:val="008161ED"/>
    <w:rsid w:val="008173D6"/>
    <w:rsid w:val="00817F9A"/>
    <w:rsid w:val="008221E0"/>
    <w:rsid w:val="00822E7A"/>
    <w:rsid w:val="00823395"/>
    <w:rsid w:val="00823A8A"/>
    <w:rsid w:val="00825076"/>
    <w:rsid w:val="0082527E"/>
    <w:rsid w:val="00826F3A"/>
    <w:rsid w:val="00827080"/>
    <w:rsid w:val="0082721A"/>
    <w:rsid w:val="00827E73"/>
    <w:rsid w:val="00827F24"/>
    <w:rsid w:val="00831C5B"/>
    <w:rsid w:val="00833AE6"/>
    <w:rsid w:val="00835DAA"/>
    <w:rsid w:val="00835FF7"/>
    <w:rsid w:val="0083674C"/>
    <w:rsid w:val="00840010"/>
    <w:rsid w:val="00842AEF"/>
    <w:rsid w:val="008447EC"/>
    <w:rsid w:val="0084588E"/>
    <w:rsid w:val="00845B14"/>
    <w:rsid w:val="00846DEB"/>
    <w:rsid w:val="00850DDF"/>
    <w:rsid w:val="00851FEF"/>
    <w:rsid w:val="00852344"/>
    <w:rsid w:val="00854E70"/>
    <w:rsid w:val="0085553B"/>
    <w:rsid w:val="008560D2"/>
    <w:rsid w:val="0085661F"/>
    <w:rsid w:val="00857A57"/>
    <w:rsid w:val="00857F8E"/>
    <w:rsid w:val="008608F8"/>
    <w:rsid w:val="00861947"/>
    <w:rsid w:val="00861B1D"/>
    <w:rsid w:val="00861B88"/>
    <w:rsid w:val="00861DD3"/>
    <w:rsid w:val="00861E99"/>
    <w:rsid w:val="0086410A"/>
    <w:rsid w:val="0086554E"/>
    <w:rsid w:val="00866B40"/>
    <w:rsid w:val="00867E7A"/>
    <w:rsid w:val="008704A8"/>
    <w:rsid w:val="008714F9"/>
    <w:rsid w:val="00871B0B"/>
    <w:rsid w:val="0087241A"/>
    <w:rsid w:val="008739BB"/>
    <w:rsid w:val="00873AEE"/>
    <w:rsid w:val="00873C30"/>
    <w:rsid w:val="00873F48"/>
    <w:rsid w:val="00880BA4"/>
    <w:rsid w:val="0088380C"/>
    <w:rsid w:val="008867BB"/>
    <w:rsid w:val="00890EE5"/>
    <w:rsid w:val="008949AA"/>
    <w:rsid w:val="0089656A"/>
    <w:rsid w:val="00896EBE"/>
    <w:rsid w:val="008A0EA4"/>
    <w:rsid w:val="008A1F8F"/>
    <w:rsid w:val="008A3E17"/>
    <w:rsid w:val="008A52D0"/>
    <w:rsid w:val="008A5927"/>
    <w:rsid w:val="008B0DBA"/>
    <w:rsid w:val="008B2107"/>
    <w:rsid w:val="008B45D6"/>
    <w:rsid w:val="008C03C6"/>
    <w:rsid w:val="008C09DA"/>
    <w:rsid w:val="008C0E52"/>
    <w:rsid w:val="008C1F03"/>
    <w:rsid w:val="008C2A53"/>
    <w:rsid w:val="008C45CA"/>
    <w:rsid w:val="008C5CAA"/>
    <w:rsid w:val="008C78BB"/>
    <w:rsid w:val="008D0B92"/>
    <w:rsid w:val="008D2A79"/>
    <w:rsid w:val="008D57C0"/>
    <w:rsid w:val="008E1214"/>
    <w:rsid w:val="008E2101"/>
    <w:rsid w:val="008E3FFD"/>
    <w:rsid w:val="008E5A90"/>
    <w:rsid w:val="008E6F86"/>
    <w:rsid w:val="008F03FF"/>
    <w:rsid w:val="008F19EF"/>
    <w:rsid w:val="008F2131"/>
    <w:rsid w:val="008F56CB"/>
    <w:rsid w:val="008F600C"/>
    <w:rsid w:val="008F6F68"/>
    <w:rsid w:val="009042E8"/>
    <w:rsid w:val="00904D30"/>
    <w:rsid w:val="00905091"/>
    <w:rsid w:val="00905424"/>
    <w:rsid w:val="00907A47"/>
    <w:rsid w:val="0091215A"/>
    <w:rsid w:val="009123FF"/>
    <w:rsid w:val="0091278C"/>
    <w:rsid w:val="0091321F"/>
    <w:rsid w:val="00914FB8"/>
    <w:rsid w:val="0091605F"/>
    <w:rsid w:val="009161A0"/>
    <w:rsid w:val="00916AC1"/>
    <w:rsid w:val="00917031"/>
    <w:rsid w:val="00920537"/>
    <w:rsid w:val="00922EA8"/>
    <w:rsid w:val="00923172"/>
    <w:rsid w:val="009235A2"/>
    <w:rsid w:val="00925310"/>
    <w:rsid w:val="00925DC3"/>
    <w:rsid w:val="00926F42"/>
    <w:rsid w:val="009310FB"/>
    <w:rsid w:val="0093146A"/>
    <w:rsid w:val="0093166F"/>
    <w:rsid w:val="00931C8D"/>
    <w:rsid w:val="0093514F"/>
    <w:rsid w:val="00935598"/>
    <w:rsid w:val="00935599"/>
    <w:rsid w:val="00936E97"/>
    <w:rsid w:val="0093794D"/>
    <w:rsid w:val="009404ED"/>
    <w:rsid w:val="00943B3E"/>
    <w:rsid w:val="009462D2"/>
    <w:rsid w:val="0094771C"/>
    <w:rsid w:val="009507A1"/>
    <w:rsid w:val="0095352C"/>
    <w:rsid w:val="00953C47"/>
    <w:rsid w:val="009549F0"/>
    <w:rsid w:val="00960985"/>
    <w:rsid w:val="00962695"/>
    <w:rsid w:val="00962F7A"/>
    <w:rsid w:val="009639B1"/>
    <w:rsid w:val="00963CF5"/>
    <w:rsid w:val="00967445"/>
    <w:rsid w:val="0097123D"/>
    <w:rsid w:val="00972A0F"/>
    <w:rsid w:val="00974541"/>
    <w:rsid w:val="00975051"/>
    <w:rsid w:val="00976574"/>
    <w:rsid w:val="00976E9B"/>
    <w:rsid w:val="009774E6"/>
    <w:rsid w:val="00977851"/>
    <w:rsid w:val="00980064"/>
    <w:rsid w:val="009805C9"/>
    <w:rsid w:val="00981E24"/>
    <w:rsid w:val="00985865"/>
    <w:rsid w:val="00985DEE"/>
    <w:rsid w:val="009861C7"/>
    <w:rsid w:val="00991636"/>
    <w:rsid w:val="00993034"/>
    <w:rsid w:val="0099341F"/>
    <w:rsid w:val="009A11CA"/>
    <w:rsid w:val="009A18F5"/>
    <w:rsid w:val="009A1B57"/>
    <w:rsid w:val="009A2C2A"/>
    <w:rsid w:val="009A2E07"/>
    <w:rsid w:val="009A2E52"/>
    <w:rsid w:val="009A318D"/>
    <w:rsid w:val="009A3B8E"/>
    <w:rsid w:val="009A3E3C"/>
    <w:rsid w:val="009A46B0"/>
    <w:rsid w:val="009A7FF8"/>
    <w:rsid w:val="009B1405"/>
    <w:rsid w:val="009B1566"/>
    <w:rsid w:val="009B444A"/>
    <w:rsid w:val="009C008B"/>
    <w:rsid w:val="009C1F79"/>
    <w:rsid w:val="009C22B1"/>
    <w:rsid w:val="009C2596"/>
    <w:rsid w:val="009C4405"/>
    <w:rsid w:val="009C4830"/>
    <w:rsid w:val="009C4E62"/>
    <w:rsid w:val="009C55F5"/>
    <w:rsid w:val="009D2FB7"/>
    <w:rsid w:val="009D30DC"/>
    <w:rsid w:val="009D4087"/>
    <w:rsid w:val="009D47E5"/>
    <w:rsid w:val="009D48B9"/>
    <w:rsid w:val="009D49BB"/>
    <w:rsid w:val="009D4AB7"/>
    <w:rsid w:val="009D64E5"/>
    <w:rsid w:val="009D6ACF"/>
    <w:rsid w:val="009D6CE4"/>
    <w:rsid w:val="009E446D"/>
    <w:rsid w:val="009E52D9"/>
    <w:rsid w:val="009E545F"/>
    <w:rsid w:val="009F0D72"/>
    <w:rsid w:val="009F15CC"/>
    <w:rsid w:val="009F264B"/>
    <w:rsid w:val="009F2D1C"/>
    <w:rsid w:val="009F3847"/>
    <w:rsid w:val="009F3EFE"/>
    <w:rsid w:val="009F48B4"/>
    <w:rsid w:val="009F68DB"/>
    <w:rsid w:val="009F7E1A"/>
    <w:rsid w:val="00A00110"/>
    <w:rsid w:val="00A011D6"/>
    <w:rsid w:val="00A03AC1"/>
    <w:rsid w:val="00A04047"/>
    <w:rsid w:val="00A04059"/>
    <w:rsid w:val="00A04530"/>
    <w:rsid w:val="00A064A4"/>
    <w:rsid w:val="00A06546"/>
    <w:rsid w:val="00A069F9"/>
    <w:rsid w:val="00A06EED"/>
    <w:rsid w:val="00A07531"/>
    <w:rsid w:val="00A100A6"/>
    <w:rsid w:val="00A13248"/>
    <w:rsid w:val="00A14E9F"/>
    <w:rsid w:val="00A171AA"/>
    <w:rsid w:val="00A20EF4"/>
    <w:rsid w:val="00A22DF2"/>
    <w:rsid w:val="00A24967"/>
    <w:rsid w:val="00A25021"/>
    <w:rsid w:val="00A25762"/>
    <w:rsid w:val="00A30425"/>
    <w:rsid w:val="00A30B5B"/>
    <w:rsid w:val="00A31407"/>
    <w:rsid w:val="00A32653"/>
    <w:rsid w:val="00A32698"/>
    <w:rsid w:val="00A37828"/>
    <w:rsid w:val="00A37879"/>
    <w:rsid w:val="00A407F7"/>
    <w:rsid w:val="00A413AD"/>
    <w:rsid w:val="00A42EE1"/>
    <w:rsid w:val="00A437C4"/>
    <w:rsid w:val="00A43D50"/>
    <w:rsid w:val="00A43D74"/>
    <w:rsid w:val="00A4580D"/>
    <w:rsid w:val="00A45959"/>
    <w:rsid w:val="00A45992"/>
    <w:rsid w:val="00A50993"/>
    <w:rsid w:val="00A50A38"/>
    <w:rsid w:val="00A52347"/>
    <w:rsid w:val="00A52BCA"/>
    <w:rsid w:val="00A53F48"/>
    <w:rsid w:val="00A557EB"/>
    <w:rsid w:val="00A56779"/>
    <w:rsid w:val="00A64719"/>
    <w:rsid w:val="00A65B80"/>
    <w:rsid w:val="00A66474"/>
    <w:rsid w:val="00A6661A"/>
    <w:rsid w:val="00A66F43"/>
    <w:rsid w:val="00A70101"/>
    <w:rsid w:val="00A70622"/>
    <w:rsid w:val="00A70C18"/>
    <w:rsid w:val="00A72833"/>
    <w:rsid w:val="00A72E47"/>
    <w:rsid w:val="00A72F19"/>
    <w:rsid w:val="00A74AFE"/>
    <w:rsid w:val="00A75392"/>
    <w:rsid w:val="00A76D76"/>
    <w:rsid w:val="00A81840"/>
    <w:rsid w:val="00A82387"/>
    <w:rsid w:val="00A82C13"/>
    <w:rsid w:val="00A82D1C"/>
    <w:rsid w:val="00A83FD3"/>
    <w:rsid w:val="00A85096"/>
    <w:rsid w:val="00A901F5"/>
    <w:rsid w:val="00A904FE"/>
    <w:rsid w:val="00A91568"/>
    <w:rsid w:val="00A93349"/>
    <w:rsid w:val="00A93378"/>
    <w:rsid w:val="00A940F4"/>
    <w:rsid w:val="00A952B3"/>
    <w:rsid w:val="00A97B2B"/>
    <w:rsid w:val="00AA053E"/>
    <w:rsid w:val="00AA0910"/>
    <w:rsid w:val="00AA139C"/>
    <w:rsid w:val="00AA25C2"/>
    <w:rsid w:val="00AA3804"/>
    <w:rsid w:val="00AA5ACA"/>
    <w:rsid w:val="00AA77B4"/>
    <w:rsid w:val="00AB14A9"/>
    <w:rsid w:val="00AB18FC"/>
    <w:rsid w:val="00AB1F79"/>
    <w:rsid w:val="00AB396B"/>
    <w:rsid w:val="00AB5C2D"/>
    <w:rsid w:val="00AB6628"/>
    <w:rsid w:val="00AB6E36"/>
    <w:rsid w:val="00AB7DB2"/>
    <w:rsid w:val="00AC0507"/>
    <w:rsid w:val="00AC2602"/>
    <w:rsid w:val="00AC4260"/>
    <w:rsid w:val="00AC4C95"/>
    <w:rsid w:val="00AC58D0"/>
    <w:rsid w:val="00AC62C1"/>
    <w:rsid w:val="00AC6B74"/>
    <w:rsid w:val="00AC737C"/>
    <w:rsid w:val="00AC7653"/>
    <w:rsid w:val="00AC775C"/>
    <w:rsid w:val="00AD01D3"/>
    <w:rsid w:val="00AD0994"/>
    <w:rsid w:val="00AD1041"/>
    <w:rsid w:val="00AD4A10"/>
    <w:rsid w:val="00AE17FF"/>
    <w:rsid w:val="00AE4586"/>
    <w:rsid w:val="00AE4C7E"/>
    <w:rsid w:val="00AE5084"/>
    <w:rsid w:val="00AE57E5"/>
    <w:rsid w:val="00AE5DF3"/>
    <w:rsid w:val="00AE6066"/>
    <w:rsid w:val="00AF6293"/>
    <w:rsid w:val="00AF7438"/>
    <w:rsid w:val="00AF7DED"/>
    <w:rsid w:val="00B00AC8"/>
    <w:rsid w:val="00B00EE5"/>
    <w:rsid w:val="00B02A59"/>
    <w:rsid w:val="00B02DB4"/>
    <w:rsid w:val="00B050D7"/>
    <w:rsid w:val="00B05CB3"/>
    <w:rsid w:val="00B06DE0"/>
    <w:rsid w:val="00B07CB6"/>
    <w:rsid w:val="00B10662"/>
    <w:rsid w:val="00B10763"/>
    <w:rsid w:val="00B107F2"/>
    <w:rsid w:val="00B1117C"/>
    <w:rsid w:val="00B13059"/>
    <w:rsid w:val="00B13223"/>
    <w:rsid w:val="00B1394D"/>
    <w:rsid w:val="00B14507"/>
    <w:rsid w:val="00B149BA"/>
    <w:rsid w:val="00B16B53"/>
    <w:rsid w:val="00B16BEF"/>
    <w:rsid w:val="00B17C6D"/>
    <w:rsid w:val="00B202EF"/>
    <w:rsid w:val="00B2354B"/>
    <w:rsid w:val="00B241DF"/>
    <w:rsid w:val="00B253AC"/>
    <w:rsid w:val="00B255C2"/>
    <w:rsid w:val="00B26F3B"/>
    <w:rsid w:val="00B27F5E"/>
    <w:rsid w:val="00B30C22"/>
    <w:rsid w:val="00B3194B"/>
    <w:rsid w:val="00B33382"/>
    <w:rsid w:val="00B34201"/>
    <w:rsid w:val="00B35F83"/>
    <w:rsid w:val="00B3623D"/>
    <w:rsid w:val="00B37F81"/>
    <w:rsid w:val="00B4034B"/>
    <w:rsid w:val="00B416FB"/>
    <w:rsid w:val="00B417D4"/>
    <w:rsid w:val="00B45BAD"/>
    <w:rsid w:val="00B4783A"/>
    <w:rsid w:val="00B50AEC"/>
    <w:rsid w:val="00B540AF"/>
    <w:rsid w:val="00B55861"/>
    <w:rsid w:val="00B6028D"/>
    <w:rsid w:val="00B6259C"/>
    <w:rsid w:val="00B652EE"/>
    <w:rsid w:val="00B6630C"/>
    <w:rsid w:val="00B66614"/>
    <w:rsid w:val="00B66620"/>
    <w:rsid w:val="00B702A2"/>
    <w:rsid w:val="00B70B27"/>
    <w:rsid w:val="00B7162A"/>
    <w:rsid w:val="00B7400F"/>
    <w:rsid w:val="00B74E26"/>
    <w:rsid w:val="00B767FD"/>
    <w:rsid w:val="00B76AF4"/>
    <w:rsid w:val="00B77EEE"/>
    <w:rsid w:val="00B81285"/>
    <w:rsid w:val="00B81897"/>
    <w:rsid w:val="00B837A7"/>
    <w:rsid w:val="00B847FE"/>
    <w:rsid w:val="00B84AAB"/>
    <w:rsid w:val="00B84ACF"/>
    <w:rsid w:val="00B84DE8"/>
    <w:rsid w:val="00B853C9"/>
    <w:rsid w:val="00B85787"/>
    <w:rsid w:val="00B857C2"/>
    <w:rsid w:val="00B85C7E"/>
    <w:rsid w:val="00B85F32"/>
    <w:rsid w:val="00B872D6"/>
    <w:rsid w:val="00B87703"/>
    <w:rsid w:val="00B902CB"/>
    <w:rsid w:val="00B90F33"/>
    <w:rsid w:val="00B91657"/>
    <w:rsid w:val="00B91D4D"/>
    <w:rsid w:val="00B91FCB"/>
    <w:rsid w:val="00B92434"/>
    <w:rsid w:val="00B92AB2"/>
    <w:rsid w:val="00B92B2D"/>
    <w:rsid w:val="00B92FAC"/>
    <w:rsid w:val="00B932DE"/>
    <w:rsid w:val="00B945E9"/>
    <w:rsid w:val="00B9463C"/>
    <w:rsid w:val="00B95444"/>
    <w:rsid w:val="00B95A0E"/>
    <w:rsid w:val="00BA18BD"/>
    <w:rsid w:val="00BA1DD2"/>
    <w:rsid w:val="00BA3A17"/>
    <w:rsid w:val="00BA4DD4"/>
    <w:rsid w:val="00BB08A8"/>
    <w:rsid w:val="00BB3BEB"/>
    <w:rsid w:val="00BB42F5"/>
    <w:rsid w:val="00BB577E"/>
    <w:rsid w:val="00BB68BD"/>
    <w:rsid w:val="00BC35FA"/>
    <w:rsid w:val="00BC379E"/>
    <w:rsid w:val="00BC4E79"/>
    <w:rsid w:val="00BC5248"/>
    <w:rsid w:val="00BD016B"/>
    <w:rsid w:val="00BD09D4"/>
    <w:rsid w:val="00BD0F63"/>
    <w:rsid w:val="00BD2DD4"/>
    <w:rsid w:val="00BD2E2F"/>
    <w:rsid w:val="00BD2EEC"/>
    <w:rsid w:val="00BD3D92"/>
    <w:rsid w:val="00BD4A23"/>
    <w:rsid w:val="00BD550F"/>
    <w:rsid w:val="00BD7633"/>
    <w:rsid w:val="00BE25FA"/>
    <w:rsid w:val="00BE3A99"/>
    <w:rsid w:val="00BE44A5"/>
    <w:rsid w:val="00BE4A05"/>
    <w:rsid w:val="00BE5BA7"/>
    <w:rsid w:val="00BE5FDB"/>
    <w:rsid w:val="00BE66D0"/>
    <w:rsid w:val="00BF0711"/>
    <w:rsid w:val="00BF1B55"/>
    <w:rsid w:val="00BF32F6"/>
    <w:rsid w:val="00BF34A9"/>
    <w:rsid w:val="00BF53FC"/>
    <w:rsid w:val="00BF5B58"/>
    <w:rsid w:val="00BF6536"/>
    <w:rsid w:val="00C007AF"/>
    <w:rsid w:val="00C02733"/>
    <w:rsid w:val="00C04495"/>
    <w:rsid w:val="00C04E32"/>
    <w:rsid w:val="00C05103"/>
    <w:rsid w:val="00C06690"/>
    <w:rsid w:val="00C07BF1"/>
    <w:rsid w:val="00C07E32"/>
    <w:rsid w:val="00C102DD"/>
    <w:rsid w:val="00C11ECA"/>
    <w:rsid w:val="00C1298F"/>
    <w:rsid w:val="00C12D15"/>
    <w:rsid w:val="00C134F9"/>
    <w:rsid w:val="00C17AB8"/>
    <w:rsid w:val="00C23DC1"/>
    <w:rsid w:val="00C24CE4"/>
    <w:rsid w:val="00C255F2"/>
    <w:rsid w:val="00C2565F"/>
    <w:rsid w:val="00C26AF3"/>
    <w:rsid w:val="00C26BA9"/>
    <w:rsid w:val="00C30AC8"/>
    <w:rsid w:val="00C320EA"/>
    <w:rsid w:val="00C32C53"/>
    <w:rsid w:val="00C33105"/>
    <w:rsid w:val="00C33AD2"/>
    <w:rsid w:val="00C33D6C"/>
    <w:rsid w:val="00C346A1"/>
    <w:rsid w:val="00C356E0"/>
    <w:rsid w:val="00C3674B"/>
    <w:rsid w:val="00C36E31"/>
    <w:rsid w:val="00C4054E"/>
    <w:rsid w:val="00C41535"/>
    <w:rsid w:val="00C421B4"/>
    <w:rsid w:val="00C45D5D"/>
    <w:rsid w:val="00C4714D"/>
    <w:rsid w:val="00C47A7E"/>
    <w:rsid w:val="00C47FF8"/>
    <w:rsid w:val="00C505D4"/>
    <w:rsid w:val="00C50965"/>
    <w:rsid w:val="00C5297A"/>
    <w:rsid w:val="00C52FB1"/>
    <w:rsid w:val="00C54232"/>
    <w:rsid w:val="00C54A49"/>
    <w:rsid w:val="00C55ED6"/>
    <w:rsid w:val="00C617E2"/>
    <w:rsid w:val="00C61912"/>
    <w:rsid w:val="00C6313E"/>
    <w:rsid w:val="00C63BB5"/>
    <w:rsid w:val="00C659E6"/>
    <w:rsid w:val="00C670D1"/>
    <w:rsid w:val="00C67A7A"/>
    <w:rsid w:val="00C70458"/>
    <w:rsid w:val="00C7270C"/>
    <w:rsid w:val="00C7307C"/>
    <w:rsid w:val="00C73C56"/>
    <w:rsid w:val="00C763F2"/>
    <w:rsid w:val="00C7679A"/>
    <w:rsid w:val="00C807DD"/>
    <w:rsid w:val="00C82B96"/>
    <w:rsid w:val="00C82D7F"/>
    <w:rsid w:val="00C85A3C"/>
    <w:rsid w:val="00C86572"/>
    <w:rsid w:val="00C91AC7"/>
    <w:rsid w:val="00C91C4B"/>
    <w:rsid w:val="00C92622"/>
    <w:rsid w:val="00C9291F"/>
    <w:rsid w:val="00C947CE"/>
    <w:rsid w:val="00C950A1"/>
    <w:rsid w:val="00CA008E"/>
    <w:rsid w:val="00CA041D"/>
    <w:rsid w:val="00CA185C"/>
    <w:rsid w:val="00CA2BEC"/>
    <w:rsid w:val="00CA4439"/>
    <w:rsid w:val="00CA5DE4"/>
    <w:rsid w:val="00CB01E4"/>
    <w:rsid w:val="00CB718D"/>
    <w:rsid w:val="00CC0AED"/>
    <w:rsid w:val="00CC0E88"/>
    <w:rsid w:val="00CC1079"/>
    <w:rsid w:val="00CC2C46"/>
    <w:rsid w:val="00CC3066"/>
    <w:rsid w:val="00CC45E2"/>
    <w:rsid w:val="00CC5C0F"/>
    <w:rsid w:val="00CD1F47"/>
    <w:rsid w:val="00CD45C2"/>
    <w:rsid w:val="00CD55D7"/>
    <w:rsid w:val="00CD5E7D"/>
    <w:rsid w:val="00CD76A2"/>
    <w:rsid w:val="00CE127C"/>
    <w:rsid w:val="00CE38F8"/>
    <w:rsid w:val="00CE4C08"/>
    <w:rsid w:val="00CE595D"/>
    <w:rsid w:val="00CF029A"/>
    <w:rsid w:val="00CF08B6"/>
    <w:rsid w:val="00CF0955"/>
    <w:rsid w:val="00CF172C"/>
    <w:rsid w:val="00CF1D2B"/>
    <w:rsid w:val="00CF26D5"/>
    <w:rsid w:val="00CF44B7"/>
    <w:rsid w:val="00CF584F"/>
    <w:rsid w:val="00CF5D62"/>
    <w:rsid w:val="00CF6BBF"/>
    <w:rsid w:val="00CF74C9"/>
    <w:rsid w:val="00CF7556"/>
    <w:rsid w:val="00D00423"/>
    <w:rsid w:val="00D02B5B"/>
    <w:rsid w:val="00D03044"/>
    <w:rsid w:val="00D03A56"/>
    <w:rsid w:val="00D03D23"/>
    <w:rsid w:val="00D04F78"/>
    <w:rsid w:val="00D05BDC"/>
    <w:rsid w:val="00D10558"/>
    <w:rsid w:val="00D10FEE"/>
    <w:rsid w:val="00D12AB1"/>
    <w:rsid w:val="00D13507"/>
    <w:rsid w:val="00D13C0F"/>
    <w:rsid w:val="00D14304"/>
    <w:rsid w:val="00D15135"/>
    <w:rsid w:val="00D15D01"/>
    <w:rsid w:val="00D15DB3"/>
    <w:rsid w:val="00D16056"/>
    <w:rsid w:val="00D16693"/>
    <w:rsid w:val="00D167F1"/>
    <w:rsid w:val="00D2106B"/>
    <w:rsid w:val="00D228BB"/>
    <w:rsid w:val="00D22D47"/>
    <w:rsid w:val="00D3343E"/>
    <w:rsid w:val="00D33500"/>
    <w:rsid w:val="00D33D85"/>
    <w:rsid w:val="00D34F27"/>
    <w:rsid w:val="00D37368"/>
    <w:rsid w:val="00D37A8C"/>
    <w:rsid w:val="00D37B7E"/>
    <w:rsid w:val="00D40543"/>
    <w:rsid w:val="00D45336"/>
    <w:rsid w:val="00D45A2E"/>
    <w:rsid w:val="00D4727F"/>
    <w:rsid w:val="00D5087C"/>
    <w:rsid w:val="00D50EE3"/>
    <w:rsid w:val="00D51D4A"/>
    <w:rsid w:val="00D525F9"/>
    <w:rsid w:val="00D546D1"/>
    <w:rsid w:val="00D607AA"/>
    <w:rsid w:val="00D60B7C"/>
    <w:rsid w:val="00D6170C"/>
    <w:rsid w:val="00D61F84"/>
    <w:rsid w:val="00D62D4E"/>
    <w:rsid w:val="00D631CA"/>
    <w:rsid w:val="00D66005"/>
    <w:rsid w:val="00D6721A"/>
    <w:rsid w:val="00D6765B"/>
    <w:rsid w:val="00D67997"/>
    <w:rsid w:val="00D7043D"/>
    <w:rsid w:val="00D71075"/>
    <w:rsid w:val="00D72B83"/>
    <w:rsid w:val="00D735EF"/>
    <w:rsid w:val="00D7416A"/>
    <w:rsid w:val="00D75064"/>
    <w:rsid w:val="00D7537C"/>
    <w:rsid w:val="00D75831"/>
    <w:rsid w:val="00D84BCA"/>
    <w:rsid w:val="00D86BB3"/>
    <w:rsid w:val="00D871F8"/>
    <w:rsid w:val="00D91DC0"/>
    <w:rsid w:val="00D93245"/>
    <w:rsid w:val="00D93A3D"/>
    <w:rsid w:val="00D9414D"/>
    <w:rsid w:val="00D94F86"/>
    <w:rsid w:val="00D95624"/>
    <w:rsid w:val="00D9574D"/>
    <w:rsid w:val="00D9724B"/>
    <w:rsid w:val="00D97744"/>
    <w:rsid w:val="00DA0361"/>
    <w:rsid w:val="00DA0B12"/>
    <w:rsid w:val="00DA141C"/>
    <w:rsid w:val="00DA142B"/>
    <w:rsid w:val="00DA5727"/>
    <w:rsid w:val="00DA5DA1"/>
    <w:rsid w:val="00DA73B5"/>
    <w:rsid w:val="00DA7C94"/>
    <w:rsid w:val="00DB01C0"/>
    <w:rsid w:val="00DB031E"/>
    <w:rsid w:val="00DB0663"/>
    <w:rsid w:val="00DB0F29"/>
    <w:rsid w:val="00DB2CF2"/>
    <w:rsid w:val="00DB2FB5"/>
    <w:rsid w:val="00DB3590"/>
    <w:rsid w:val="00DB3E89"/>
    <w:rsid w:val="00DB5E9E"/>
    <w:rsid w:val="00DB60EE"/>
    <w:rsid w:val="00DB6315"/>
    <w:rsid w:val="00DB6F34"/>
    <w:rsid w:val="00DB78BC"/>
    <w:rsid w:val="00DC016E"/>
    <w:rsid w:val="00DC0AF1"/>
    <w:rsid w:val="00DC1D85"/>
    <w:rsid w:val="00DC1DE7"/>
    <w:rsid w:val="00DC2646"/>
    <w:rsid w:val="00DC47D1"/>
    <w:rsid w:val="00DC54A0"/>
    <w:rsid w:val="00DC561C"/>
    <w:rsid w:val="00DC5923"/>
    <w:rsid w:val="00DC5A15"/>
    <w:rsid w:val="00DD0817"/>
    <w:rsid w:val="00DD0D0E"/>
    <w:rsid w:val="00DD12E5"/>
    <w:rsid w:val="00DD16FF"/>
    <w:rsid w:val="00DD1E26"/>
    <w:rsid w:val="00DD2054"/>
    <w:rsid w:val="00DD2323"/>
    <w:rsid w:val="00DD360B"/>
    <w:rsid w:val="00DD7384"/>
    <w:rsid w:val="00DE0373"/>
    <w:rsid w:val="00DE038C"/>
    <w:rsid w:val="00DE166A"/>
    <w:rsid w:val="00DE18D9"/>
    <w:rsid w:val="00DE3677"/>
    <w:rsid w:val="00DE3FFD"/>
    <w:rsid w:val="00DE4637"/>
    <w:rsid w:val="00DE4762"/>
    <w:rsid w:val="00DE47C2"/>
    <w:rsid w:val="00DE519B"/>
    <w:rsid w:val="00DE51A6"/>
    <w:rsid w:val="00DE5A27"/>
    <w:rsid w:val="00DE62BB"/>
    <w:rsid w:val="00DE6B98"/>
    <w:rsid w:val="00DE70A9"/>
    <w:rsid w:val="00DF0D3B"/>
    <w:rsid w:val="00DF3A30"/>
    <w:rsid w:val="00DF3ED8"/>
    <w:rsid w:val="00DF4009"/>
    <w:rsid w:val="00DF4625"/>
    <w:rsid w:val="00E00153"/>
    <w:rsid w:val="00E00A38"/>
    <w:rsid w:val="00E00CD8"/>
    <w:rsid w:val="00E00D23"/>
    <w:rsid w:val="00E02E1E"/>
    <w:rsid w:val="00E039FF"/>
    <w:rsid w:val="00E03EEF"/>
    <w:rsid w:val="00E053AF"/>
    <w:rsid w:val="00E06D5C"/>
    <w:rsid w:val="00E06DCF"/>
    <w:rsid w:val="00E06DE7"/>
    <w:rsid w:val="00E11BFF"/>
    <w:rsid w:val="00E152C1"/>
    <w:rsid w:val="00E179C5"/>
    <w:rsid w:val="00E21FE0"/>
    <w:rsid w:val="00E247FB"/>
    <w:rsid w:val="00E30B6B"/>
    <w:rsid w:val="00E31CC4"/>
    <w:rsid w:val="00E326F2"/>
    <w:rsid w:val="00E3272B"/>
    <w:rsid w:val="00E32CCE"/>
    <w:rsid w:val="00E335DB"/>
    <w:rsid w:val="00E337C8"/>
    <w:rsid w:val="00E356DC"/>
    <w:rsid w:val="00E403C9"/>
    <w:rsid w:val="00E4054B"/>
    <w:rsid w:val="00E42F5D"/>
    <w:rsid w:val="00E44C22"/>
    <w:rsid w:val="00E4712D"/>
    <w:rsid w:val="00E47C34"/>
    <w:rsid w:val="00E50193"/>
    <w:rsid w:val="00E5065D"/>
    <w:rsid w:val="00E50EE7"/>
    <w:rsid w:val="00E52C69"/>
    <w:rsid w:val="00E53665"/>
    <w:rsid w:val="00E54A8D"/>
    <w:rsid w:val="00E55953"/>
    <w:rsid w:val="00E55EBA"/>
    <w:rsid w:val="00E56CAD"/>
    <w:rsid w:val="00E60705"/>
    <w:rsid w:val="00E60A99"/>
    <w:rsid w:val="00E62370"/>
    <w:rsid w:val="00E62B18"/>
    <w:rsid w:val="00E659FA"/>
    <w:rsid w:val="00E66E9B"/>
    <w:rsid w:val="00E670D6"/>
    <w:rsid w:val="00E6769D"/>
    <w:rsid w:val="00E70968"/>
    <w:rsid w:val="00E72256"/>
    <w:rsid w:val="00E740E0"/>
    <w:rsid w:val="00E767D6"/>
    <w:rsid w:val="00E809A5"/>
    <w:rsid w:val="00E81410"/>
    <w:rsid w:val="00E8170A"/>
    <w:rsid w:val="00E81A03"/>
    <w:rsid w:val="00E82700"/>
    <w:rsid w:val="00E830B8"/>
    <w:rsid w:val="00E83DBE"/>
    <w:rsid w:val="00E848A9"/>
    <w:rsid w:val="00E84D91"/>
    <w:rsid w:val="00E84FEC"/>
    <w:rsid w:val="00E86F4D"/>
    <w:rsid w:val="00E87019"/>
    <w:rsid w:val="00E87F56"/>
    <w:rsid w:val="00E91F14"/>
    <w:rsid w:val="00E94B9E"/>
    <w:rsid w:val="00E95C00"/>
    <w:rsid w:val="00E96519"/>
    <w:rsid w:val="00EA0AAF"/>
    <w:rsid w:val="00EA2036"/>
    <w:rsid w:val="00EA2BC1"/>
    <w:rsid w:val="00EA44B1"/>
    <w:rsid w:val="00EA7406"/>
    <w:rsid w:val="00EB0096"/>
    <w:rsid w:val="00EB04AA"/>
    <w:rsid w:val="00EB17B1"/>
    <w:rsid w:val="00EB20FA"/>
    <w:rsid w:val="00EB2C61"/>
    <w:rsid w:val="00EB3DBB"/>
    <w:rsid w:val="00EB5159"/>
    <w:rsid w:val="00EB515D"/>
    <w:rsid w:val="00EC2282"/>
    <w:rsid w:val="00EC39A7"/>
    <w:rsid w:val="00EC44E0"/>
    <w:rsid w:val="00EC53E6"/>
    <w:rsid w:val="00EC67A9"/>
    <w:rsid w:val="00EC7BCA"/>
    <w:rsid w:val="00ED04AD"/>
    <w:rsid w:val="00ED07F4"/>
    <w:rsid w:val="00ED3BB6"/>
    <w:rsid w:val="00ED4DA6"/>
    <w:rsid w:val="00EE1F9E"/>
    <w:rsid w:val="00EE220F"/>
    <w:rsid w:val="00EE3D9C"/>
    <w:rsid w:val="00EE49AD"/>
    <w:rsid w:val="00EE527C"/>
    <w:rsid w:val="00EE53F8"/>
    <w:rsid w:val="00EE677F"/>
    <w:rsid w:val="00EE7143"/>
    <w:rsid w:val="00EF0581"/>
    <w:rsid w:val="00EF1452"/>
    <w:rsid w:val="00EF15F1"/>
    <w:rsid w:val="00EF2C3D"/>
    <w:rsid w:val="00EF6D89"/>
    <w:rsid w:val="00EF6EF6"/>
    <w:rsid w:val="00EF798B"/>
    <w:rsid w:val="00EF7D67"/>
    <w:rsid w:val="00F01779"/>
    <w:rsid w:val="00F02F1D"/>
    <w:rsid w:val="00F043F2"/>
    <w:rsid w:val="00F04A76"/>
    <w:rsid w:val="00F06078"/>
    <w:rsid w:val="00F07FDD"/>
    <w:rsid w:val="00F10919"/>
    <w:rsid w:val="00F10A54"/>
    <w:rsid w:val="00F10F69"/>
    <w:rsid w:val="00F11679"/>
    <w:rsid w:val="00F12984"/>
    <w:rsid w:val="00F17EC6"/>
    <w:rsid w:val="00F205E4"/>
    <w:rsid w:val="00F21970"/>
    <w:rsid w:val="00F258A1"/>
    <w:rsid w:val="00F26E85"/>
    <w:rsid w:val="00F30318"/>
    <w:rsid w:val="00F318FF"/>
    <w:rsid w:val="00F31DB9"/>
    <w:rsid w:val="00F32419"/>
    <w:rsid w:val="00F32567"/>
    <w:rsid w:val="00F32EE7"/>
    <w:rsid w:val="00F3394D"/>
    <w:rsid w:val="00F34B2E"/>
    <w:rsid w:val="00F35164"/>
    <w:rsid w:val="00F351E2"/>
    <w:rsid w:val="00F40636"/>
    <w:rsid w:val="00F4157B"/>
    <w:rsid w:val="00F41733"/>
    <w:rsid w:val="00F41D18"/>
    <w:rsid w:val="00F4358E"/>
    <w:rsid w:val="00F43DB2"/>
    <w:rsid w:val="00F4463B"/>
    <w:rsid w:val="00F4620D"/>
    <w:rsid w:val="00F463D2"/>
    <w:rsid w:val="00F51E9D"/>
    <w:rsid w:val="00F52E1B"/>
    <w:rsid w:val="00F52FFA"/>
    <w:rsid w:val="00F537F0"/>
    <w:rsid w:val="00F53C62"/>
    <w:rsid w:val="00F53EBD"/>
    <w:rsid w:val="00F54BE3"/>
    <w:rsid w:val="00F54D61"/>
    <w:rsid w:val="00F561D2"/>
    <w:rsid w:val="00F60DC8"/>
    <w:rsid w:val="00F61843"/>
    <w:rsid w:val="00F6311D"/>
    <w:rsid w:val="00F64034"/>
    <w:rsid w:val="00F65626"/>
    <w:rsid w:val="00F7020D"/>
    <w:rsid w:val="00F72BF8"/>
    <w:rsid w:val="00F73D4F"/>
    <w:rsid w:val="00F752A1"/>
    <w:rsid w:val="00F75BA3"/>
    <w:rsid w:val="00F8010F"/>
    <w:rsid w:val="00F80EAF"/>
    <w:rsid w:val="00F8381E"/>
    <w:rsid w:val="00F8411C"/>
    <w:rsid w:val="00F85442"/>
    <w:rsid w:val="00F85C44"/>
    <w:rsid w:val="00F913B4"/>
    <w:rsid w:val="00F91686"/>
    <w:rsid w:val="00F928B5"/>
    <w:rsid w:val="00F94067"/>
    <w:rsid w:val="00F975CF"/>
    <w:rsid w:val="00F975F9"/>
    <w:rsid w:val="00FA17D0"/>
    <w:rsid w:val="00FA5937"/>
    <w:rsid w:val="00FA59C7"/>
    <w:rsid w:val="00FA5F70"/>
    <w:rsid w:val="00FA73C6"/>
    <w:rsid w:val="00FA74B1"/>
    <w:rsid w:val="00FB0BC9"/>
    <w:rsid w:val="00FB0D58"/>
    <w:rsid w:val="00FB2540"/>
    <w:rsid w:val="00FB2ADF"/>
    <w:rsid w:val="00FB4600"/>
    <w:rsid w:val="00FB55CF"/>
    <w:rsid w:val="00FB5F94"/>
    <w:rsid w:val="00FB6B01"/>
    <w:rsid w:val="00FB7624"/>
    <w:rsid w:val="00FC0494"/>
    <w:rsid w:val="00FC0C19"/>
    <w:rsid w:val="00FC0EC9"/>
    <w:rsid w:val="00FC1C64"/>
    <w:rsid w:val="00FC433D"/>
    <w:rsid w:val="00FC444B"/>
    <w:rsid w:val="00FC4A7D"/>
    <w:rsid w:val="00FC7490"/>
    <w:rsid w:val="00FD1957"/>
    <w:rsid w:val="00FD2A8F"/>
    <w:rsid w:val="00FD7DBC"/>
    <w:rsid w:val="00FE29F2"/>
    <w:rsid w:val="00FE3379"/>
    <w:rsid w:val="00FE44FE"/>
    <w:rsid w:val="00FE6BFA"/>
    <w:rsid w:val="00FF03EC"/>
    <w:rsid w:val="00FF18FE"/>
    <w:rsid w:val="00FF45FE"/>
    <w:rsid w:val="00FF4858"/>
    <w:rsid w:val="00FF59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0524ADB"/>
  <w15:docId w15:val="{0A6D5FC8-BE42-4726-9F30-8FDD6EFD2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7D12B2"/>
  </w:style>
  <w:style w:type="paragraph" w:styleId="Nadpis1">
    <w:name w:val="heading 1"/>
    <w:basedOn w:val="Normln"/>
    <w:next w:val="Normln"/>
    <w:uiPriority w:val="9"/>
    <w:qFormat/>
    <w:rsid w:val="00857A57"/>
    <w:pPr>
      <w:numPr>
        <w:numId w:val="2"/>
      </w:numPr>
      <w:tabs>
        <w:tab w:val="left" w:pos="6521"/>
      </w:tabs>
      <w:spacing w:before="120" w:after="120"/>
      <w:outlineLvl w:val="0"/>
    </w:pPr>
    <w:rPr>
      <w:rFonts w:ascii="Arial" w:hAnsi="Arial" w:cs="Arial"/>
      <w:b/>
      <w:caps/>
      <w:sz w:val="22"/>
      <w:szCs w:val="22"/>
    </w:rPr>
  </w:style>
  <w:style w:type="paragraph" w:styleId="Nadpis2">
    <w:name w:val="heading 2"/>
    <w:basedOn w:val="Normln"/>
    <w:next w:val="Normln"/>
    <w:qFormat/>
    <w:rsid w:val="00857A57"/>
    <w:pPr>
      <w:numPr>
        <w:ilvl w:val="1"/>
        <w:numId w:val="2"/>
      </w:numPr>
      <w:tabs>
        <w:tab w:val="left" w:pos="6521"/>
      </w:tabs>
      <w:spacing w:before="120" w:after="120"/>
      <w:outlineLvl w:val="1"/>
    </w:pPr>
    <w:rPr>
      <w:rFonts w:ascii="Arial" w:hAnsi="Arial" w:cs="Arial"/>
      <w:b/>
      <w:sz w:val="22"/>
      <w:szCs w:val="22"/>
    </w:rPr>
  </w:style>
  <w:style w:type="paragraph" w:styleId="Nadpis3">
    <w:name w:val="heading 3"/>
    <w:basedOn w:val="Normln"/>
    <w:next w:val="Normln"/>
    <w:qFormat/>
    <w:rsid w:val="00F80EAF"/>
    <w:pPr>
      <w:numPr>
        <w:ilvl w:val="2"/>
        <w:numId w:val="2"/>
      </w:numPr>
      <w:spacing w:before="120" w:after="120"/>
      <w:outlineLvl w:val="2"/>
    </w:pPr>
    <w:rPr>
      <w:rFonts w:ascii="Arial" w:hAnsi="Arial" w:cs="Arial"/>
      <w:b/>
      <w:sz w:val="22"/>
      <w:szCs w:val="22"/>
    </w:rPr>
  </w:style>
  <w:style w:type="paragraph" w:styleId="Nadpis4">
    <w:name w:val="heading 4"/>
    <w:basedOn w:val="Normln"/>
    <w:next w:val="Normln"/>
    <w:qFormat/>
    <w:rsid w:val="001558FD"/>
    <w:pPr>
      <w:keepNext/>
      <w:spacing w:before="120"/>
      <w:outlineLvl w:val="3"/>
    </w:pPr>
    <w:rPr>
      <w:rFonts w:ascii="Arial" w:hAnsi="Arial"/>
      <w:i/>
      <w:snapToGrid w:val="0"/>
      <w:color w:val="808080"/>
      <w:sz w:val="24"/>
    </w:rPr>
  </w:style>
  <w:style w:type="paragraph" w:styleId="Nadpis5">
    <w:name w:val="heading 5"/>
    <w:basedOn w:val="Normln"/>
    <w:next w:val="Normln"/>
    <w:qFormat/>
    <w:rsid w:val="001558FD"/>
    <w:pPr>
      <w:keepNext/>
      <w:numPr>
        <w:ilvl w:val="4"/>
        <w:numId w:val="1"/>
      </w:numPr>
      <w:tabs>
        <w:tab w:val="clear" w:pos="1008"/>
        <w:tab w:val="num" w:pos="1080"/>
      </w:tabs>
      <w:spacing w:before="120"/>
      <w:ind w:left="1080" w:hanging="1080"/>
      <w:outlineLvl w:val="4"/>
    </w:pPr>
    <w:rPr>
      <w:snapToGrid w:val="0"/>
      <w:sz w:val="24"/>
    </w:rPr>
  </w:style>
  <w:style w:type="paragraph" w:styleId="Nadpis6">
    <w:name w:val="heading 6"/>
    <w:basedOn w:val="Normln"/>
    <w:next w:val="Normln"/>
    <w:qFormat/>
    <w:rsid w:val="001558FD"/>
    <w:pPr>
      <w:keepNext/>
      <w:outlineLvl w:val="5"/>
    </w:pPr>
    <w:rPr>
      <w:sz w:val="28"/>
    </w:rPr>
  </w:style>
  <w:style w:type="paragraph" w:styleId="Nadpis7">
    <w:name w:val="heading 7"/>
    <w:basedOn w:val="Normln"/>
    <w:next w:val="Normln"/>
    <w:qFormat/>
    <w:rsid w:val="001558FD"/>
    <w:pPr>
      <w:keepNext/>
      <w:ind w:left="426"/>
      <w:outlineLvl w:val="6"/>
    </w:pPr>
    <w:rPr>
      <w:sz w:val="24"/>
    </w:rPr>
  </w:style>
  <w:style w:type="paragraph" w:styleId="Nadpis8">
    <w:name w:val="heading 8"/>
    <w:basedOn w:val="Normln"/>
    <w:next w:val="Normln"/>
    <w:qFormat/>
    <w:rsid w:val="001558FD"/>
    <w:pPr>
      <w:keepNext/>
      <w:spacing w:after="60"/>
      <w:jc w:val="both"/>
      <w:outlineLvl w:val="7"/>
    </w:pPr>
    <w:rPr>
      <w:sz w:val="28"/>
    </w:rPr>
  </w:style>
  <w:style w:type="paragraph" w:styleId="Nadpis9">
    <w:name w:val="heading 9"/>
    <w:basedOn w:val="Normln"/>
    <w:next w:val="Normln"/>
    <w:qFormat/>
    <w:rsid w:val="001558FD"/>
    <w:pPr>
      <w:keepNext/>
      <w:numPr>
        <w:ilvl w:val="8"/>
        <w:numId w:val="1"/>
      </w:numPr>
      <w:tabs>
        <w:tab w:val="clear" w:pos="1584"/>
        <w:tab w:val="num" w:pos="2160"/>
      </w:tabs>
      <w:ind w:left="2160" w:hanging="2160"/>
      <w:outlineLvl w:val="8"/>
    </w:pPr>
    <w:rPr>
      <w:rFonts w:ascii="Arial" w:hAnsi="Arial"/>
      <w:b/>
      <w:color w:val="80808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opis">
    <w:name w:val="dopis"/>
    <w:basedOn w:val="Normln"/>
    <w:rsid w:val="001558FD"/>
    <w:pPr>
      <w:ind w:firstLine="284"/>
      <w:jc w:val="both"/>
    </w:pPr>
    <w:rPr>
      <w:rFonts w:ascii="Arial" w:hAnsi="Arial"/>
    </w:rPr>
  </w:style>
  <w:style w:type="paragraph" w:styleId="Zkladntext">
    <w:name w:val="Body Text"/>
    <w:basedOn w:val="Normln"/>
    <w:link w:val="ZkladntextChar"/>
    <w:rsid w:val="001558FD"/>
    <w:pPr>
      <w:widowControl w:val="0"/>
      <w:jc w:val="both"/>
    </w:pPr>
    <w:rPr>
      <w:rFonts w:ascii="Arial" w:hAnsi="Arial"/>
    </w:rPr>
  </w:style>
  <w:style w:type="paragraph" w:styleId="Zkladntext2">
    <w:name w:val="Body Text 2"/>
    <w:basedOn w:val="Normln"/>
    <w:rsid w:val="001558FD"/>
    <w:pPr>
      <w:spacing w:before="120"/>
      <w:jc w:val="both"/>
    </w:pPr>
    <w:rPr>
      <w:rFonts w:ascii="Arial" w:hAnsi="Arial"/>
      <w:i/>
      <w:snapToGrid w:val="0"/>
      <w:sz w:val="28"/>
    </w:rPr>
  </w:style>
  <w:style w:type="paragraph" w:styleId="Zkladntextodsazen">
    <w:name w:val="Body Text Indent"/>
    <w:basedOn w:val="Normln"/>
    <w:rsid w:val="001558FD"/>
    <w:pPr>
      <w:spacing w:before="120"/>
      <w:ind w:left="1440"/>
    </w:pPr>
    <w:rPr>
      <w:i/>
      <w:snapToGrid w:val="0"/>
      <w:sz w:val="24"/>
    </w:rPr>
  </w:style>
  <w:style w:type="paragraph" w:styleId="Zpat">
    <w:name w:val="footer"/>
    <w:basedOn w:val="Normln"/>
    <w:link w:val="ZpatChar"/>
    <w:rsid w:val="001558FD"/>
    <w:pPr>
      <w:tabs>
        <w:tab w:val="center" w:pos="4536"/>
        <w:tab w:val="right" w:pos="9072"/>
      </w:tabs>
    </w:pPr>
  </w:style>
  <w:style w:type="paragraph" w:styleId="Zkladntext3">
    <w:name w:val="Body Text 3"/>
    <w:basedOn w:val="Normln"/>
    <w:rsid w:val="001558FD"/>
    <w:pPr>
      <w:ind w:right="-426"/>
      <w:jc w:val="both"/>
    </w:pPr>
    <w:rPr>
      <w:sz w:val="24"/>
    </w:rPr>
  </w:style>
  <w:style w:type="paragraph" w:styleId="Nzev">
    <w:name w:val="Title"/>
    <w:basedOn w:val="Normln"/>
    <w:qFormat/>
    <w:rsid w:val="001558FD"/>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hlav">
    <w:name w:val="header"/>
    <w:basedOn w:val="Normln"/>
    <w:link w:val="ZhlavChar"/>
    <w:rsid w:val="001558FD"/>
    <w:pPr>
      <w:tabs>
        <w:tab w:val="center" w:pos="4536"/>
        <w:tab w:val="right" w:pos="9072"/>
      </w:tabs>
    </w:pPr>
  </w:style>
  <w:style w:type="paragraph" w:customStyle="1" w:styleId="dkanormln">
    <w:name w:val="Øádka normální"/>
    <w:basedOn w:val="Normln"/>
    <w:rsid w:val="001558FD"/>
    <w:pPr>
      <w:jc w:val="both"/>
    </w:pPr>
    <w:rPr>
      <w:kern w:val="16"/>
      <w:sz w:val="24"/>
    </w:rPr>
  </w:style>
  <w:style w:type="paragraph" w:styleId="Zkladntextodsazen2">
    <w:name w:val="Body Text Indent 2"/>
    <w:basedOn w:val="Normln"/>
    <w:rsid w:val="001558FD"/>
    <w:pPr>
      <w:spacing w:before="120"/>
      <w:ind w:left="283"/>
      <w:jc w:val="both"/>
    </w:pPr>
    <w:rPr>
      <w:snapToGrid w:val="0"/>
      <w:sz w:val="24"/>
    </w:rPr>
  </w:style>
  <w:style w:type="paragraph" w:styleId="Seznamsodrkami2">
    <w:name w:val="List Bullet 2"/>
    <w:basedOn w:val="Normln"/>
    <w:autoRedefine/>
    <w:rsid w:val="001558FD"/>
    <w:pPr>
      <w:ind w:left="566" w:hanging="283"/>
    </w:pPr>
    <w:rPr>
      <w:rFonts w:ascii="Arial" w:hAnsi="Arial"/>
    </w:rPr>
  </w:style>
  <w:style w:type="character" w:styleId="Odkaznakoment">
    <w:name w:val="annotation reference"/>
    <w:basedOn w:val="Standardnpsmoodstavce"/>
    <w:rsid w:val="001558FD"/>
    <w:rPr>
      <w:sz w:val="16"/>
    </w:rPr>
  </w:style>
  <w:style w:type="paragraph" w:styleId="Textkomente">
    <w:name w:val="annotation text"/>
    <w:basedOn w:val="Normln"/>
    <w:link w:val="TextkomenteChar"/>
    <w:rsid w:val="001558FD"/>
    <w:rPr>
      <w:rFonts w:ascii="Arial" w:hAnsi="Arial"/>
    </w:rPr>
  </w:style>
  <w:style w:type="paragraph" w:styleId="Seznam">
    <w:name w:val="List"/>
    <w:basedOn w:val="Normln"/>
    <w:rsid w:val="001558FD"/>
    <w:pPr>
      <w:ind w:left="283" w:hanging="283"/>
    </w:pPr>
    <w:rPr>
      <w:rFonts w:ascii="Arial" w:hAnsi="Arial"/>
    </w:rPr>
  </w:style>
  <w:style w:type="paragraph" w:styleId="Seznam2">
    <w:name w:val="List 2"/>
    <w:basedOn w:val="Normln"/>
    <w:rsid w:val="001558FD"/>
    <w:pPr>
      <w:ind w:left="566" w:hanging="283"/>
    </w:pPr>
    <w:rPr>
      <w:rFonts w:ascii="Arial" w:hAnsi="Arial"/>
    </w:rPr>
  </w:style>
  <w:style w:type="character" w:styleId="slostrnky">
    <w:name w:val="page number"/>
    <w:basedOn w:val="Standardnpsmoodstavce"/>
    <w:rsid w:val="001558FD"/>
  </w:style>
  <w:style w:type="character" w:styleId="Hypertextovodkaz">
    <w:name w:val="Hyperlink"/>
    <w:rsid w:val="001558FD"/>
    <w:rPr>
      <w:color w:val="0000FF"/>
      <w:u w:val="single"/>
    </w:rPr>
  </w:style>
  <w:style w:type="paragraph" w:styleId="Zkladntextodsazen3">
    <w:name w:val="Body Text Indent 3"/>
    <w:basedOn w:val="Normln"/>
    <w:rsid w:val="001558FD"/>
    <w:pPr>
      <w:spacing w:before="120"/>
      <w:ind w:left="709"/>
      <w:jc w:val="both"/>
    </w:pPr>
    <w:rPr>
      <w:snapToGrid w:val="0"/>
      <w:sz w:val="24"/>
    </w:rPr>
  </w:style>
  <w:style w:type="paragraph" w:styleId="Textbubliny">
    <w:name w:val="Balloon Text"/>
    <w:basedOn w:val="Normln"/>
    <w:semiHidden/>
    <w:rsid w:val="001558FD"/>
    <w:rPr>
      <w:rFonts w:ascii="Tahoma" w:hAnsi="Tahoma" w:cs="Tahoma"/>
      <w:sz w:val="16"/>
      <w:szCs w:val="16"/>
    </w:rPr>
  </w:style>
  <w:style w:type="paragraph" w:customStyle="1" w:styleId="MUJ">
    <w:name w:val="MUJ"/>
    <w:basedOn w:val="Normln"/>
    <w:rsid w:val="001558FD"/>
    <w:pPr>
      <w:jc w:val="both"/>
    </w:pPr>
    <w:rPr>
      <w:rFonts w:ascii="Arial" w:hAnsi="Arial"/>
      <w:sz w:val="24"/>
    </w:rPr>
  </w:style>
  <w:style w:type="paragraph" w:customStyle="1" w:styleId="atn-text">
    <w:name w:val="atn-text"/>
    <w:basedOn w:val="Normln"/>
    <w:rsid w:val="001558FD"/>
    <w:pPr>
      <w:tabs>
        <w:tab w:val="left" w:pos="1418"/>
        <w:tab w:val="left" w:pos="1985"/>
        <w:tab w:val="left" w:pos="2552"/>
        <w:tab w:val="left" w:pos="3119"/>
      </w:tabs>
      <w:spacing w:after="120"/>
      <w:ind w:left="1134" w:right="567"/>
    </w:pPr>
    <w:rPr>
      <w:rFonts w:ascii="Arial" w:hAnsi="Arial"/>
      <w:lang w:val="de-DE"/>
    </w:rPr>
  </w:style>
  <w:style w:type="paragraph" w:styleId="Obsah1">
    <w:name w:val="toc 1"/>
    <w:basedOn w:val="Normln"/>
    <w:next w:val="Normln"/>
    <w:autoRedefine/>
    <w:semiHidden/>
    <w:rsid w:val="00597D53"/>
    <w:rPr>
      <w:bCs/>
      <w:szCs w:val="24"/>
    </w:rPr>
  </w:style>
  <w:style w:type="paragraph" w:styleId="Prosttext">
    <w:name w:val="Plain Text"/>
    <w:basedOn w:val="Normln"/>
    <w:rsid w:val="000A4C7A"/>
    <w:pPr>
      <w:tabs>
        <w:tab w:val="left" w:pos="425"/>
      </w:tabs>
      <w:spacing w:line="220" w:lineRule="atLeast"/>
    </w:pPr>
    <w:rPr>
      <w:rFonts w:ascii="Courier New" w:hAnsi="Courier New" w:cs="Courier New"/>
      <w:kern w:val="28"/>
    </w:rPr>
  </w:style>
  <w:style w:type="paragraph" w:customStyle="1" w:styleId="Text">
    <w:name w:val="Text"/>
    <w:basedOn w:val="Zkladntext2"/>
    <w:rsid w:val="002B1FCD"/>
    <w:pPr>
      <w:spacing w:before="0" w:after="60"/>
      <w:ind w:firstLine="567"/>
    </w:pPr>
    <w:rPr>
      <w:rFonts w:ascii="Times New Roman" w:hAnsi="Times New Roman"/>
      <w:i w:val="0"/>
      <w:snapToGrid/>
      <w:sz w:val="24"/>
    </w:rPr>
  </w:style>
  <w:style w:type="paragraph" w:customStyle="1" w:styleId="Zkladntext31">
    <w:name w:val="Základní text 31"/>
    <w:basedOn w:val="Normln"/>
    <w:rsid w:val="001D6EEB"/>
    <w:pPr>
      <w:spacing w:after="120"/>
    </w:pPr>
    <w:rPr>
      <w:sz w:val="24"/>
    </w:rPr>
  </w:style>
  <w:style w:type="table" w:styleId="Mkatabulky">
    <w:name w:val="Table Grid"/>
    <w:basedOn w:val="Normlntabulka"/>
    <w:uiPriority w:val="59"/>
    <w:rsid w:val="005B11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basedOn w:val="Standardnpsmoodstavce"/>
    <w:link w:val="Zkladntext"/>
    <w:uiPriority w:val="99"/>
    <w:rsid w:val="00E81410"/>
    <w:rPr>
      <w:rFonts w:ascii="Arial" w:hAnsi="Arial"/>
    </w:rPr>
  </w:style>
  <w:style w:type="paragraph" w:styleId="Odstavecseseznamem">
    <w:name w:val="List Paragraph"/>
    <w:basedOn w:val="Normln"/>
    <w:link w:val="OdstavecseseznamemChar"/>
    <w:uiPriority w:val="34"/>
    <w:qFormat/>
    <w:rsid w:val="00F8411C"/>
    <w:pPr>
      <w:ind w:left="720"/>
      <w:contextualSpacing/>
    </w:pPr>
  </w:style>
  <w:style w:type="character" w:customStyle="1" w:styleId="nadpisclanku1">
    <w:name w:val="nadpis_clanku1"/>
    <w:rsid w:val="00935598"/>
    <w:rPr>
      <w:rFonts w:ascii="Arial" w:hAnsi="Arial" w:cs="Arial" w:hint="default"/>
      <w:b/>
      <w:bCs/>
      <w:color w:val="000000"/>
      <w:sz w:val="20"/>
      <w:szCs w:val="20"/>
    </w:rPr>
  </w:style>
  <w:style w:type="character" w:customStyle="1" w:styleId="ZpatChar">
    <w:name w:val="Zápatí Char"/>
    <w:link w:val="Zpat"/>
    <w:rsid w:val="000D4238"/>
  </w:style>
  <w:style w:type="character" w:customStyle="1" w:styleId="hps">
    <w:name w:val="hps"/>
    <w:basedOn w:val="Standardnpsmoodstavce"/>
    <w:rsid w:val="00DA5DA1"/>
  </w:style>
  <w:style w:type="paragraph" w:customStyle="1" w:styleId="Zkladntext32">
    <w:name w:val="Základní text 32"/>
    <w:basedOn w:val="Normln"/>
    <w:rsid w:val="004B0E9D"/>
    <w:pPr>
      <w:spacing w:after="120"/>
    </w:pPr>
    <w:rPr>
      <w:sz w:val="24"/>
    </w:rPr>
  </w:style>
  <w:style w:type="character" w:customStyle="1" w:styleId="ZhlavChar">
    <w:name w:val="Záhlaví Char"/>
    <w:basedOn w:val="Standardnpsmoodstavce"/>
    <w:link w:val="Zhlav"/>
    <w:rsid w:val="001906E6"/>
  </w:style>
  <w:style w:type="paragraph" w:customStyle="1" w:styleId="Default">
    <w:name w:val="Default"/>
    <w:rsid w:val="009A18F5"/>
    <w:pPr>
      <w:autoSpaceDE w:val="0"/>
      <w:autoSpaceDN w:val="0"/>
      <w:adjustRightInd w:val="0"/>
    </w:pPr>
    <w:rPr>
      <w:rFonts w:ascii="Arial" w:hAnsi="Arial" w:cs="Arial"/>
      <w:color w:val="000000"/>
      <w:sz w:val="24"/>
      <w:szCs w:val="24"/>
    </w:rPr>
  </w:style>
  <w:style w:type="paragraph" w:styleId="Normlnweb">
    <w:name w:val="Normal (Web)"/>
    <w:basedOn w:val="Normln"/>
    <w:uiPriority w:val="99"/>
    <w:semiHidden/>
    <w:unhideWhenUsed/>
    <w:rsid w:val="0075151F"/>
    <w:pPr>
      <w:spacing w:before="100" w:beforeAutospacing="1" w:after="100" w:afterAutospacing="1"/>
    </w:pPr>
    <w:rPr>
      <w:sz w:val="24"/>
      <w:szCs w:val="24"/>
    </w:rPr>
  </w:style>
  <w:style w:type="character" w:styleId="Nevyeenzmnka">
    <w:name w:val="Unresolved Mention"/>
    <w:basedOn w:val="Standardnpsmoodstavce"/>
    <w:uiPriority w:val="99"/>
    <w:semiHidden/>
    <w:unhideWhenUsed/>
    <w:rsid w:val="00916AC1"/>
    <w:rPr>
      <w:color w:val="605E5C"/>
      <w:shd w:val="clear" w:color="auto" w:fill="E1DFDD"/>
    </w:rPr>
  </w:style>
  <w:style w:type="paragraph" w:styleId="Pedmtkomente">
    <w:name w:val="annotation subject"/>
    <w:basedOn w:val="Textkomente"/>
    <w:next w:val="Textkomente"/>
    <w:link w:val="PedmtkomenteChar"/>
    <w:uiPriority w:val="99"/>
    <w:semiHidden/>
    <w:unhideWhenUsed/>
    <w:rsid w:val="007C2E92"/>
    <w:rPr>
      <w:rFonts w:ascii="Times New Roman" w:hAnsi="Times New Roman"/>
      <w:b/>
      <w:bCs/>
    </w:rPr>
  </w:style>
  <w:style w:type="character" w:customStyle="1" w:styleId="TextkomenteChar">
    <w:name w:val="Text komentáře Char"/>
    <w:basedOn w:val="Standardnpsmoodstavce"/>
    <w:link w:val="Textkomente"/>
    <w:rsid w:val="007C2E92"/>
    <w:rPr>
      <w:rFonts w:ascii="Arial" w:hAnsi="Arial"/>
    </w:rPr>
  </w:style>
  <w:style w:type="character" w:customStyle="1" w:styleId="PedmtkomenteChar">
    <w:name w:val="Předmět komentáře Char"/>
    <w:basedOn w:val="TextkomenteChar"/>
    <w:link w:val="Pedmtkomente"/>
    <w:uiPriority w:val="99"/>
    <w:semiHidden/>
    <w:rsid w:val="007C2E92"/>
    <w:rPr>
      <w:rFonts w:ascii="Arial" w:hAnsi="Arial"/>
      <w:b/>
      <w:bCs/>
    </w:rPr>
  </w:style>
  <w:style w:type="character" w:customStyle="1" w:styleId="BezmezerChar">
    <w:name w:val="Bez mezer Char"/>
    <w:link w:val="Bezmezer"/>
    <w:uiPriority w:val="1"/>
    <w:locked/>
    <w:rsid w:val="005900E5"/>
    <w:rPr>
      <w:rFonts w:ascii="Arial" w:hAnsi="Arial" w:cs="Arial"/>
      <w:lang w:eastAsia="x-none"/>
    </w:rPr>
  </w:style>
  <w:style w:type="paragraph" w:styleId="Bezmezer">
    <w:name w:val="No Spacing"/>
    <w:basedOn w:val="Normln"/>
    <w:link w:val="BezmezerChar"/>
    <w:uiPriority w:val="1"/>
    <w:qFormat/>
    <w:rsid w:val="005900E5"/>
    <w:pPr>
      <w:numPr>
        <w:numId w:val="36"/>
      </w:numPr>
      <w:spacing w:after="120" w:line="280" w:lineRule="atLeast"/>
      <w:ind w:left="284" w:hanging="426"/>
      <w:jc w:val="both"/>
    </w:pPr>
    <w:rPr>
      <w:rFonts w:ascii="Arial" w:hAnsi="Arial" w:cs="Arial"/>
      <w:lang w:eastAsia="x-none"/>
    </w:rPr>
  </w:style>
  <w:style w:type="paragraph" w:customStyle="1" w:styleId="NORMLN0">
    <w:name w:val="NORMÁLNÍ"/>
    <w:link w:val="NORMLNChar"/>
    <w:qFormat/>
    <w:rsid w:val="00005C74"/>
    <w:pPr>
      <w:spacing w:after="100"/>
      <w:jc w:val="both"/>
    </w:pPr>
    <w:rPr>
      <w:rFonts w:ascii="Arial" w:eastAsia="Calibri" w:hAnsi="Arial" w:cs="Calibri"/>
      <w:snapToGrid w:val="0"/>
      <w:szCs w:val="22"/>
      <w:lang w:eastAsia="en-US"/>
    </w:rPr>
  </w:style>
  <w:style w:type="character" w:customStyle="1" w:styleId="NORMLNChar">
    <w:name w:val="NORMÁLNÍ Char"/>
    <w:link w:val="NORMLN0"/>
    <w:rsid w:val="00005C74"/>
    <w:rPr>
      <w:rFonts w:ascii="Arial" w:eastAsia="Calibri" w:hAnsi="Arial" w:cs="Calibri"/>
      <w:snapToGrid w:val="0"/>
      <w:szCs w:val="22"/>
      <w:lang w:eastAsia="en-US"/>
    </w:rPr>
  </w:style>
  <w:style w:type="paragraph" w:styleId="Revize">
    <w:name w:val="Revision"/>
    <w:hidden/>
    <w:uiPriority w:val="99"/>
    <w:semiHidden/>
    <w:rsid w:val="004A69F3"/>
  </w:style>
  <w:style w:type="character" w:customStyle="1" w:styleId="OdstavecseseznamemChar">
    <w:name w:val="Odstavec se seznamem Char"/>
    <w:link w:val="Odstavecseseznamem"/>
    <w:uiPriority w:val="34"/>
    <w:locked/>
    <w:rsid w:val="00C255F2"/>
  </w:style>
  <w:style w:type="numbering" w:styleId="111111">
    <w:name w:val="Outline List 2"/>
    <w:basedOn w:val="Bezseznamu"/>
    <w:rsid w:val="00C70458"/>
    <w:pPr>
      <w:numPr>
        <w:numId w:val="53"/>
      </w:numPr>
    </w:pPr>
  </w:style>
  <w:style w:type="paragraph" w:customStyle="1" w:styleId="Textnormy">
    <w:name w:val="Text normy"/>
    <w:rsid w:val="00172DBE"/>
    <w:pPr>
      <w:overflowPunct w:val="0"/>
      <w:autoSpaceDE w:val="0"/>
      <w:autoSpaceDN w:val="0"/>
      <w:adjustRightInd w:val="0"/>
      <w:spacing w:after="120"/>
      <w:jc w:val="both"/>
      <w:textAlignment w:val="baseline"/>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143489">
      <w:bodyDiv w:val="1"/>
      <w:marLeft w:val="0"/>
      <w:marRight w:val="0"/>
      <w:marTop w:val="0"/>
      <w:marBottom w:val="0"/>
      <w:divBdr>
        <w:top w:val="none" w:sz="0" w:space="0" w:color="auto"/>
        <w:left w:val="none" w:sz="0" w:space="0" w:color="auto"/>
        <w:bottom w:val="none" w:sz="0" w:space="0" w:color="auto"/>
        <w:right w:val="none" w:sz="0" w:space="0" w:color="auto"/>
      </w:divBdr>
    </w:div>
    <w:div w:id="413210618">
      <w:bodyDiv w:val="1"/>
      <w:marLeft w:val="0"/>
      <w:marRight w:val="0"/>
      <w:marTop w:val="0"/>
      <w:marBottom w:val="0"/>
      <w:divBdr>
        <w:top w:val="none" w:sz="0" w:space="0" w:color="auto"/>
        <w:left w:val="none" w:sz="0" w:space="0" w:color="auto"/>
        <w:bottom w:val="none" w:sz="0" w:space="0" w:color="auto"/>
        <w:right w:val="none" w:sz="0" w:space="0" w:color="auto"/>
      </w:divBdr>
      <w:divsChild>
        <w:div w:id="1545874042">
          <w:marLeft w:val="0"/>
          <w:marRight w:val="0"/>
          <w:marTop w:val="0"/>
          <w:marBottom w:val="0"/>
          <w:divBdr>
            <w:top w:val="none" w:sz="0" w:space="0" w:color="auto"/>
            <w:left w:val="none" w:sz="0" w:space="0" w:color="auto"/>
            <w:bottom w:val="none" w:sz="0" w:space="0" w:color="auto"/>
            <w:right w:val="none" w:sz="0" w:space="0" w:color="auto"/>
          </w:divBdr>
          <w:divsChild>
            <w:div w:id="1818767306">
              <w:marLeft w:val="0"/>
              <w:marRight w:val="0"/>
              <w:marTop w:val="0"/>
              <w:marBottom w:val="0"/>
              <w:divBdr>
                <w:top w:val="none" w:sz="0" w:space="0" w:color="auto"/>
                <w:left w:val="none" w:sz="0" w:space="0" w:color="auto"/>
                <w:bottom w:val="none" w:sz="0" w:space="0" w:color="auto"/>
                <w:right w:val="none" w:sz="0" w:space="0" w:color="auto"/>
              </w:divBdr>
              <w:divsChild>
                <w:div w:id="194002838">
                  <w:marLeft w:val="0"/>
                  <w:marRight w:val="0"/>
                  <w:marTop w:val="0"/>
                  <w:marBottom w:val="0"/>
                  <w:divBdr>
                    <w:top w:val="none" w:sz="0" w:space="0" w:color="auto"/>
                    <w:left w:val="none" w:sz="0" w:space="0" w:color="auto"/>
                    <w:bottom w:val="none" w:sz="0" w:space="0" w:color="auto"/>
                    <w:right w:val="none" w:sz="0" w:space="0" w:color="auto"/>
                  </w:divBdr>
                  <w:divsChild>
                    <w:div w:id="962614758">
                      <w:marLeft w:val="0"/>
                      <w:marRight w:val="0"/>
                      <w:marTop w:val="0"/>
                      <w:marBottom w:val="0"/>
                      <w:divBdr>
                        <w:top w:val="none" w:sz="0" w:space="0" w:color="auto"/>
                        <w:left w:val="none" w:sz="0" w:space="0" w:color="auto"/>
                        <w:bottom w:val="none" w:sz="0" w:space="0" w:color="auto"/>
                        <w:right w:val="none" w:sz="0" w:space="0" w:color="auto"/>
                      </w:divBdr>
                      <w:divsChild>
                        <w:div w:id="1725710575">
                          <w:marLeft w:val="0"/>
                          <w:marRight w:val="0"/>
                          <w:marTop w:val="0"/>
                          <w:marBottom w:val="0"/>
                          <w:divBdr>
                            <w:top w:val="none" w:sz="0" w:space="0" w:color="auto"/>
                            <w:left w:val="none" w:sz="0" w:space="0" w:color="auto"/>
                            <w:bottom w:val="none" w:sz="0" w:space="0" w:color="auto"/>
                            <w:right w:val="none" w:sz="0" w:space="0" w:color="auto"/>
                          </w:divBdr>
                          <w:divsChild>
                            <w:div w:id="796751890">
                              <w:marLeft w:val="0"/>
                              <w:marRight w:val="0"/>
                              <w:marTop w:val="0"/>
                              <w:marBottom w:val="0"/>
                              <w:divBdr>
                                <w:top w:val="none" w:sz="0" w:space="0" w:color="auto"/>
                                <w:left w:val="none" w:sz="0" w:space="0" w:color="auto"/>
                                <w:bottom w:val="none" w:sz="0" w:space="0" w:color="auto"/>
                                <w:right w:val="none" w:sz="0" w:space="0" w:color="auto"/>
                              </w:divBdr>
                              <w:divsChild>
                                <w:div w:id="1704012587">
                                  <w:marLeft w:val="0"/>
                                  <w:marRight w:val="0"/>
                                  <w:marTop w:val="0"/>
                                  <w:marBottom w:val="0"/>
                                  <w:divBdr>
                                    <w:top w:val="none" w:sz="0" w:space="0" w:color="auto"/>
                                    <w:left w:val="none" w:sz="0" w:space="0" w:color="auto"/>
                                    <w:bottom w:val="none" w:sz="0" w:space="0" w:color="auto"/>
                                    <w:right w:val="none" w:sz="0" w:space="0" w:color="auto"/>
                                  </w:divBdr>
                                  <w:divsChild>
                                    <w:div w:id="746075432">
                                      <w:marLeft w:val="0"/>
                                      <w:marRight w:val="0"/>
                                      <w:marTop w:val="0"/>
                                      <w:marBottom w:val="0"/>
                                      <w:divBdr>
                                        <w:top w:val="none" w:sz="0" w:space="0" w:color="auto"/>
                                        <w:left w:val="none" w:sz="0" w:space="0" w:color="auto"/>
                                        <w:bottom w:val="none" w:sz="0" w:space="0" w:color="auto"/>
                                        <w:right w:val="none" w:sz="0" w:space="0" w:color="auto"/>
                                      </w:divBdr>
                                      <w:divsChild>
                                        <w:div w:id="1911844332">
                                          <w:marLeft w:val="0"/>
                                          <w:marRight w:val="0"/>
                                          <w:marTop w:val="0"/>
                                          <w:marBottom w:val="495"/>
                                          <w:divBdr>
                                            <w:top w:val="none" w:sz="0" w:space="0" w:color="auto"/>
                                            <w:left w:val="none" w:sz="0" w:space="0" w:color="auto"/>
                                            <w:bottom w:val="none" w:sz="0" w:space="0" w:color="auto"/>
                                            <w:right w:val="none" w:sz="0" w:space="0" w:color="auto"/>
                                          </w:divBdr>
                                          <w:divsChild>
                                            <w:div w:id="1385566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53134123">
      <w:bodyDiv w:val="1"/>
      <w:marLeft w:val="0"/>
      <w:marRight w:val="0"/>
      <w:marTop w:val="0"/>
      <w:marBottom w:val="0"/>
      <w:divBdr>
        <w:top w:val="none" w:sz="0" w:space="0" w:color="auto"/>
        <w:left w:val="none" w:sz="0" w:space="0" w:color="auto"/>
        <w:bottom w:val="none" w:sz="0" w:space="0" w:color="auto"/>
        <w:right w:val="none" w:sz="0" w:space="0" w:color="auto"/>
      </w:divBdr>
    </w:div>
    <w:div w:id="701980569">
      <w:bodyDiv w:val="1"/>
      <w:marLeft w:val="0"/>
      <w:marRight w:val="0"/>
      <w:marTop w:val="0"/>
      <w:marBottom w:val="0"/>
      <w:divBdr>
        <w:top w:val="none" w:sz="0" w:space="0" w:color="auto"/>
        <w:left w:val="none" w:sz="0" w:space="0" w:color="auto"/>
        <w:bottom w:val="none" w:sz="0" w:space="0" w:color="auto"/>
        <w:right w:val="none" w:sz="0" w:space="0" w:color="auto"/>
      </w:divBdr>
    </w:div>
    <w:div w:id="775830447">
      <w:bodyDiv w:val="1"/>
      <w:marLeft w:val="0"/>
      <w:marRight w:val="0"/>
      <w:marTop w:val="0"/>
      <w:marBottom w:val="0"/>
      <w:divBdr>
        <w:top w:val="none" w:sz="0" w:space="0" w:color="auto"/>
        <w:left w:val="none" w:sz="0" w:space="0" w:color="auto"/>
        <w:bottom w:val="none" w:sz="0" w:space="0" w:color="auto"/>
        <w:right w:val="none" w:sz="0" w:space="0" w:color="auto"/>
      </w:divBdr>
    </w:div>
    <w:div w:id="819231172">
      <w:bodyDiv w:val="1"/>
      <w:marLeft w:val="0"/>
      <w:marRight w:val="0"/>
      <w:marTop w:val="0"/>
      <w:marBottom w:val="0"/>
      <w:divBdr>
        <w:top w:val="none" w:sz="0" w:space="0" w:color="auto"/>
        <w:left w:val="none" w:sz="0" w:space="0" w:color="auto"/>
        <w:bottom w:val="none" w:sz="0" w:space="0" w:color="auto"/>
        <w:right w:val="none" w:sz="0" w:space="0" w:color="auto"/>
      </w:divBdr>
      <w:divsChild>
        <w:div w:id="1245257334">
          <w:marLeft w:val="0"/>
          <w:marRight w:val="0"/>
          <w:marTop w:val="0"/>
          <w:marBottom w:val="0"/>
          <w:divBdr>
            <w:top w:val="none" w:sz="0" w:space="0" w:color="auto"/>
            <w:left w:val="none" w:sz="0" w:space="0" w:color="auto"/>
            <w:bottom w:val="none" w:sz="0" w:space="0" w:color="auto"/>
            <w:right w:val="none" w:sz="0" w:space="0" w:color="auto"/>
          </w:divBdr>
          <w:divsChild>
            <w:div w:id="377779957">
              <w:marLeft w:val="0"/>
              <w:marRight w:val="0"/>
              <w:marTop w:val="0"/>
              <w:marBottom w:val="0"/>
              <w:divBdr>
                <w:top w:val="none" w:sz="0" w:space="0" w:color="auto"/>
                <w:left w:val="none" w:sz="0" w:space="0" w:color="auto"/>
                <w:bottom w:val="none" w:sz="0" w:space="0" w:color="auto"/>
                <w:right w:val="none" w:sz="0" w:space="0" w:color="auto"/>
              </w:divBdr>
              <w:divsChild>
                <w:div w:id="834107641">
                  <w:marLeft w:val="0"/>
                  <w:marRight w:val="0"/>
                  <w:marTop w:val="0"/>
                  <w:marBottom w:val="0"/>
                  <w:divBdr>
                    <w:top w:val="none" w:sz="0" w:space="0" w:color="auto"/>
                    <w:left w:val="none" w:sz="0" w:space="0" w:color="auto"/>
                    <w:bottom w:val="none" w:sz="0" w:space="0" w:color="auto"/>
                    <w:right w:val="none" w:sz="0" w:space="0" w:color="auto"/>
                  </w:divBdr>
                  <w:divsChild>
                    <w:div w:id="1969896497">
                      <w:marLeft w:val="0"/>
                      <w:marRight w:val="0"/>
                      <w:marTop w:val="0"/>
                      <w:marBottom w:val="0"/>
                      <w:divBdr>
                        <w:top w:val="none" w:sz="0" w:space="0" w:color="auto"/>
                        <w:left w:val="none" w:sz="0" w:space="0" w:color="auto"/>
                        <w:bottom w:val="none" w:sz="0" w:space="0" w:color="auto"/>
                        <w:right w:val="none" w:sz="0" w:space="0" w:color="auto"/>
                      </w:divBdr>
                      <w:divsChild>
                        <w:div w:id="1597053613">
                          <w:marLeft w:val="0"/>
                          <w:marRight w:val="0"/>
                          <w:marTop w:val="0"/>
                          <w:marBottom w:val="0"/>
                          <w:divBdr>
                            <w:top w:val="none" w:sz="0" w:space="0" w:color="auto"/>
                            <w:left w:val="none" w:sz="0" w:space="0" w:color="auto"/>
                            <w:bottom w:val="none" w:sz="0" w:space="0" w:color="auto"/>
                            <w:right w:val="none" w:sz="0" w:space="0" w:color="auto"/>
                          </w:divBdr>
                          <w:divsChild>
                            <w:div w:id="1750344138">
                              <w:marLeft w:val="0"/>
                              <w:marRight w:val="0"/>
                              <w:marTop w:val="0"/>
                              <w:marBottom w:val="0"/>
                              <w:divBdr>
                                <w:top w:val="none" w:sz="0" w:space="0" w:color="auto"/>
                                <w:left w:val="none" w:sz="0" w:space="0" w:color="auto"/>
                                <w:bottom w:val="none" w:sz="0" w:space="0" w:color="auto"/>
                                <w:right w:val="none" w:sz="0" w:space="0" w:color="auto"/>
                              </w:divBdr>
                              <w:divsChild>
                                <w:div w:id="826559306">
                                  <w:marLeft w:val="0"/>
                                  <w:marRight w:val="0"/>
                                  <w:marTop w:val="0"/>
                                  <w:marBottom w:val="0"/>
                                  <w:divBdr>
                                    <w:top w:val="none" w:sz="0" w:space="0" w:color="auto"/>
                                    <w:left w:val="none" w:sz="0" w:space="0" w:color="auto"/>
                                    <w:bottom w:val="none" w:sz="0" w:space="0" w:color="auto"/>
                                    <w:right w:val="none" w:sz="0" w:space="0" w:color="auto"/>
                                  </w:divBdr>
                                  <w:divsChild>
                                    <w:div w:id="1833598466">
                                      <w:marLeft w:val="60"/>
                                      <w:marRight w:val="0"/>
                                      <w:marTop w:val="0"/>
                                      <w:marBottom w:val="0"/>
                                      <w:divBdr>
                                        <w:top w:val="none" w:sz="0" w:space="0" w:color="auto"/>
                                        <w:left w:val="none" w:sz="0" w:space="0" w:color="auto"/>
                                        <w:bottom w:val="none" w:sz="0" w:space="0" w:color="auto"/>
                                        <w:right w:val="none" w:sz="0" w:space="0" w:color="auto"/>
                                      </w:divBdr>
                                      <w:divsChild>
                                        <w:div w:id="715396854">
                                          <w:marLeft w:val="0"/>
                                          <w:marRight w:val="0"/>
                                          <w:marTop w:val="0"/>
                                          <w:marBottom w:val="0"/>
                                          <w:divBdr>
                                            <w:top w:val="none" w:sz="0" w:space="0" w:color="auto"/>
                                            <w:left w:val="none" w:sz="0" w:space="0" w:color="auto"/>
                                            <w:bottom w:val="none" w:sz="0" w:space="0" w:color="auto"/>
                                            <w:right w:val="none" w:sz="0" w:space="0" w:color="auto"/>
                                          </w:divBdr>
                                          <w:divsChild>
                                            <w:div w:id="992610245">
                                              <w:marLeft w:val="0"/>
                                              <w:marRight w:val="0"/>
                                              <w:marTop w:val="0"/>
                                              <w:marBottom w:val="120"/>
                                              <w:divBdr>
                                                <w:top w:val="single" w:sz="6" w:space="0" w:color="F5F5F5"/>
                                                <w:left w:val="single" w:sz="6" w:space="0" w:color="F5F5F5"/>
                                                <w:bottom w:val="single" w:sz="6" w:space="0" w:color="F5F5F5"/>
                                                <w:right w:val="single" w:sz="6" w:space="0" w:color="F5F5F5"/>
                                              </w:divBdr>
                                              <w:divsChild>
                                                <w:div w:id="715278422">
                                                  <w:marLeft w:val="0"/>
                                                  <w:marRight w:val="0"/>
                                                  <w:marTop w:val="0"/>
                                                  <w:marBottom w:val="0"/>
                                                  <w:divBdr>
                                                    <w:top w:val="none" w:sz="0" w:space="0" w:color="auto"/>
                                                    <w:left w:val="none" w:sz="0" w:space="0" w:color="auto"/>
                                                    <w:bottom w:val="none" w:sz="0" w:space="0" w:color="auto"/>
                                                    <w:right w:val="none" w:sz="0" w:space="0" w:color="auto"/>
                                                  </w:divBdr>
                                                  <w:divsChild>
                                                    <w:div w:id="2138336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42940060">
      <w:bodyDiv w:val="1"/>
      <w:marLeft w:val="0"/>
      <w:marRight w:val="0"/>
      <w:marTop w:val="0"/>
      <w:marBottom w:val="0"/>
      <w:divBdr>
        <w:top w:val="none" w:sz="0" w:space="0" w:color="auto"/>
        <w:left w:val="none" w:sz="0" w:space="0" w:color="auto"/>
        <w:bottom w:val="none" w:sz="0" w:space="0" w:color="auto"/>
        <w:right w:val="none" w:sz="0" w:space="0" w:color="auto"/>
      </w:divBdr>
    </w:div>
    <w:div w:id="859054522">
      <w:bodyDiv w:val="1"/>
      <w:marLeft w:val="0"/>
      <w:marRight w:val="0"/>
      <w:marTop w:val="0"/>
      <w:marBottom w:val="0"/>
      <w:divBdr>
        <w:top w:val="none" w:sz="0" w:space="0" w:color="auto"/>
        <w:left w:val="none" w:sz="0" w:space="0" w:color="auto"/>
        <w:bottom w:val="none" w:sz="0" w:space="0" w:color="auto"/>
        <w:right w:val="none" w:sz="0" w:space="0" w:color="auto"/>
      </w:divBdr>
      <w:divsChild>
        <w:div w:id="1366910240">
          <w:marLeft w:val="0"/>
          <w:marRight w:val="0"/>
          <w:marTop w:val="0"/>
          <w:marBottom w:val="0"/>
          <w:divBdr>
            <w:top w:val="none" w:sz="0" w:space="0" w:color="auto"/>
            <w:left w:val="none" w:sz="0" w:space="0" w:color="auto"/>
            <w:bottom w:val="none" w:sz="0" w:space="0" w:color="auto"/>
            <w:right w:val="none" w:sz="0" w:space="0" w:color="auto"/>
          </w:divBdr>
          <w:divsChild>
            <w:div w:id="597295880">
              <w:marLeft w:val="0"/>
              <w:marRight w:val="0"/>
              <w:marTop w:val="0"/>
              <w:marBottom w:val="0"/>
              <w:divBdr>
                <w:top w:val="none" w:sz="0" w:space="0" w:color="auto"/>
                <w:left w:val="none" w:sz="0" w:space="0" w:color="auto"/>
                <w:bottom w:val="none" w:sz="0" w:space="0" w:color="auto"/>
                <w:right w:val="none" w:sz="0" w:space="0" w:color="auto"/>
              </w:divBdr>
              <w:divsChild>
                <w:div w:id="834492123">
                  <w:marLeft w:val="0"/>
                  <w:marRight w:val="0"/>
                  <w:marTop w:val="0"/>
                  <w:marBottom w:val="0"/>
                  <w:divBdr>
                    <w:top w:val="none" w:sz="0" w:space="0" w:color="auto"/>
                    <w:left w:val="none" w:sz="0" w:space="0" w:color="auto"/>
                    <w:bottom w:val="none" w:sz="0" w:space="0" w:color="auto"/>
                    <w:right w:val="none" w:sz="0" w:space="0" w:color="auto"/>
                  </w:divBdr>
                  <w:divsChild>
                    <w:div w:id="1388334650">
                      <w:marLeft w:val="0"/>
                      <w:marRight w:val="0"/>
                      <w:marTop w:val="0"/>
                      <w:marBottom w:val="0"/>
                      <w:divBdr>
                        <w:top w:val="none" w:sz="0" w:space="0" w:color="auto"/>
                        <w:left w:val="none" w:sz="0" w:space="0" w:color="auto"/>
                        <w:bottom w:val="none" w:sz="0" w:space="0" w:color="auto"/>
                        <w:right w:val="none" w:sz="0" w:space="0" w:color="auto"/>
                      </w:divBdr>
                      <w:divsChild>
                        <w:div w:id="913977396">
                          <w:marLeft w:val="0"/>
                          <w:marRight w:val="0"/>
                          <w:marTop w:val="0"/>
                          <w:marBottom w:val="0"/>
                          <w:divBdr>
                            <w:top w:val="none" w:sz="0" w:space="0" w:color="auto"/>
                            <w:left w:val="none" w:sz="0" w:space="0" w:color="auto"/>
                            <w:bottom w:val="none" w:sz="0" w:space="0" w:color="auto"/>
                            <w:right w:val="none" w:sz="0" w:space="0" w:color="auto"/>
                          </w:divBdr>
                          <w:divsChild>
                            <w:div w:id="1573270102">
                              <w:marLeft w:val="0"/>
                              <w:marRight w:val="0"/>
                              <w:marTop w:val="0"/>
                              <w:marBottom w:val="0"/>
                              <w:divBdr>
                                <w:top w:val="none" w:sz="0" w:space="0" w:color="auto"/>
                                <w:left w:val="none" w:sz="0" w:space="0" w:color="auto"/>
                                <w:bottom w:val="none" w:sz="0" w:space="0" w:color="auto"/>
                                <w:right w:val="none" w:sz="0" w:space="0" w:color="auto"/>
                              </w:divBdr>
                              <w:divsChild>
                                <w:div w:id="1406680681">
                                  <w:marLeft w:val="0"/>
                                  <w:marRight w:val="0"/>
                                  <w:marTop w:val="0"/>
                                  <w:marBottom w:val="0"/>
                                  <w:divBdr>
                                    <w:top w:val="none" w:sz="0" w:space="0" w:color="auto"/>
                                    <w:left w:val="none" w:sz="0" w:space="0" w:color="auto"/>
                                    <w:bottom w:val="none" w:sz="0" w:space="0" w:color="auto"/>
                                    <w:right w:val="none" w:sz="0" w:space="0" w:color="auto"/>
                                  </w:divBdr>
                                  <w:divsChild>
                                    <w:div w:id="160438336">
                                      <w:marLeft w:val="60"/>
                                      <w:marRight w:val="0"/>
                                      <w:marTop w:val="0"/>
                                      <w:marBottom w:val="0"/>
                                      <w:divBdr>
                                        <w:top w:val="none" w:sz="0" w:space="0" w:color="auto"/>
                                        <w:left w:val="none" w:sz="0" w:space="0" w:color="auto"/>
                                        <w:bottom w:val="none" w:sz="0" w:space="0" w:color="auto"/>
                                        <w:right w:val="none" w:sz="0" w:space="0" w:color="auto"/>
                                      </w:divBdr>
                                      <w:divsChild>
                                        <w:div w:id="1669092428">
                                          <w:marLeft w:val="0"/>
                                          <w:marRight w:val="0"/>
                                          <w:marTop w:val="0"/>
                                          <w:marBottom w:val="0"/>
                                          <w:divBdr>
                                            <w:top w:val="none" w:sz="0" w:space="0" w:color="auto"/>
                                            <w:left w:val="none" w:sz="0" w:space="0" w:color="auto"/>
                                            <w:bottom w:val="none" w:sz="0" w:space="0" w:color="auto"/>
                                            <w:right w:val="none" w:sz="0" w:space="0" w:color="auto"/>
                                          </w:divBdr>
                                          <w:divsChild>
                                            <w:div w:id="780149455">
                                              <w:marLeft w:val="0"/>
                                              <w:marRight w:val="0"/>
                                              <w:marTop w:val="0"/>
                                              <w:marBottom w:val="120"/>
                                              <w:divBdr>
                                                <w:top w:val="single" w:sz="6" w:space="0" w:color="F5F5F5"/>
                                                <w:left w:val="single" w:sz="6" w:space="0" w:color="F5F5F5"/>
                                                <w:bottom w:val="single" w:sz="6" w:space="0" w:color="F5F5F5"/>
                                                <w:right w:val="single" w:sz="6" w:space="0" w:color="F5F5F5"/>
                                              </w:divBdr>
                                              <w:divsChild>
                                                <w:div w:id="394745259">
                                                  <w:marLeft w:val="0"/>
                                                  <w:marRight w:val="0"/>
                                                  <w:marTop w:val="0"/>
                                                  <w:marBottom w:val="0"/>
                                                  <w:divBdr>
                                                    <w:top w:val="none" w:sz="0" w:space="0" w:color="auto"/>
                                                    <w:left w:val="none" w:sz="0" w:space="0" w:color="auto"/>
                                                    <w:bottom w:val="none" w:sz="0" w:space="0" w:color="auto"/>
                                                    <w:right w:val="none" w:sz="0" w:space="0" w:color="auto"/>
                                                  </w:divBdr>
                                                  <w:divsChild>
                                                    <w:div w:id="1928339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04683268">
      <w:bodyDiv w:val="1"/>
      <w:marLeft w:val="0"/>
      <w:marRight w:val="0"/>
      <w:marTop w:val="0"/>
      <w:marBottom w:val="0"/>
      <w:divBdr>
        <w:top w:val="none" w:sz="0" w:space="0" w:color="auto"/>
        <w:left w:val="none" w:sz="0" w:space="0" w:color="auto"/>
        <w:bottom w:val="none" w:sz="0" w:space="0" w:color="auto"/>
        <w:right w:val="none" w:sz="0" w:space="0" w:color="auto"/>
      </w:divBdr>
    </w:div>
    <w:div w:id="1032414954">
      <w:bodyDiv w:val="1"/>
      <w:marLeft w:val="0"/>
      <w:marRight w:val="0"/>
      <w:marTop w:val="0"/>
      <w:marBottom w:val="0"/>
      <w:divBdr>
        <w:top w:val="none" w:sz="0" w:space="0" w:color="auto"/>
        <w:left w:val="none" w:sz="0" w:space="0" w:color="auto"/>
        <w:bottom w:val="none" w:sz="0" w:space="0" w:color="auto"/>
        <w:right w:val="none" w:sz="0" w:space="0" w:color="auto"/>
      </w:divBdr>
    </w:div>
    <w:div w:id="1053652317">
      <w:bodyDiv w:val="1"/>
      <w:marLeft w:val="0"/>
      <w:marRight w:val="0"/>
      <w:marTop w:val="0"/>
      <w:marBottom w:val="0"/>
      <w:divBdr>
        <w:top w:val="none" w:sz="0" w:space="0" w:color="auto"/>
        <w:left w:val="none" w:sz="0" w:space="0" w:color="auto"/>
        <w:bottom w:val="none" w:sz="0" w:space="0" w:color="auto"/>
        <w:right w:val="none" w:sz="0" w:space="0" w:color="auto"/>
      </w:divBdr>
    </w:div>
    <w:div w:id="1157961729">
      <w:bodyDiv w:val="1"/>
      <w:marLeft w:val="0"/>
      <w:marRight w:val="0"/>
      <w:marTop w:val="0"/>
      <w:marBottom w:val="0"/>
      <w:divBdr>
        <w:top w:val="none" w:sz="0" w:space="0" w:color="auto"/>
        <w:left w:val="none" w:sz="0" w:space="0" w:color="auto"/>
        <w:bottom w:val="none" w:sz="0" w:space="0" w:color="auto"/>
        <w:right w:val="none" w:sz="0" w:space="0" w:color="auto"/>
      </w:divBdr>
    </w:div>
    <w:div w:id="1221747683">
      <w:bodyDiv w:val="1"/>
      <w:marLeft w:val="0"/>
      <w:marRight w:val="0"/>
      <w:marTop w:val="0"/>
      <w:marBottom w:val="0"/>
      <w:divBdr>
        <w:top w:val="none" w:sz="0" w:space="0" w:color="auto"/>
        <w:left w:val="none" w:sz="0" w:space="0" w:color="auto"/>
        <w:bottom w:val="none" w:sz="0" w:space="0" w:color="auto"/>
        <w:right w:val="none" w:sz="0" w:space="0" w:color="auto"/>
      </w:divBdr>
      <w:divsChild>
        <w:div w:id="1444298575">
          <w:marLeft w:val="0"/>
          <w:marRight w:val="0"/>
          <w:marTop w:val="0"/>
          <w:marBottom w:val="0"/>
          <w:divBdr>
            <w:top w:val="none" w:sz="0" w:space="0" w:color="auto"/>
            <w:left w:val="none" w:sz="0" w:space="0" w:color="auto"/>
            <w:bottom w:val="none" w:sz="0" w:space="0" w:color="auto"/>
            <w:right w:val="none" w:sz="0" w:space="0" w:color="auto"/>
          </w:divBdr>
          <w:divsChild>
            <w:div w:id="392462234">
              <w:marLeft w:val="0"/>
              <w:marRight w:val="0"/>
              <w:marTop w:val="0"/>
              <w:marBottom w:val="0"/>
              <w:divBdr>
                <w:top w:val="none" w:sz="0" w:space="0" w:color="auto"/>
                <w:left w:val="none" w:sz="0" w:space="0" w:color="auto"/>
                <w:bottom w:val="none" w:sz="0" w:space="0" w:color="auto"/>
                <w:right w:val="none" w:sz="0" w:space="0" w:color="auto"/>
              </w:divBdr>
              <w:divsChild>
                <w:div w:id="2034527944">
                  <w:marLeft w:val="0"/>
                  <w:marRight w:val="0"/>
                  <w:marTop w:val="0"/>
                  <w:marBottom w:val="0"/>
                  <w:divBdr>
                    <w:top w:val="none" w:sz="0" w:space="0" w:color="auto"/>
                    <w:left w:val="none" w:sz="0" w:space="0" w:color="auto"/>
                    <w:bottom w:val="none" w:sz="0" w:space="0" w:color="auto"/>
                    <w:right w:val="none" w:sz="0" w:space="0" w:color="auto"/>
                  </w:divBdr>
                  <w:divsChild>
                    <w:div w:id="1758667324">
                      <w:marLeft w:val="0"/>
                      <w:marRight w:val="0"/>
                      <w:marTop w:val="0"/>
                      <w:marBottom w:val="0"/>
                      <w:divBdr>
                        <w:top w:val="none" w:sz="0" w:space="0" w:color="auto"/>
                        <w:left w:val="none" w:sz="0" w:space="0" w:color="auto"/>
                        <w:bottom w:val="none" w:sz="0" w:space="0" w:color="auto"/>
                        <w:right w:val="none" w:sz="0" w:space="0" w:color="auto"/>
                      </w:divBdr>
                      <w:divsChild>
                        <w:div w:id="1643315723">
                          <w:marLeft w:val="0"/>
                          <w:marRight w:val="0"/>
                          <w:marTop w:val="0"/>
                          <w:marBottom w:val="0"/>
                          <w:divBdr>
                            <w:top w:val="none" w:sz="0" w:space="0" w:color="auto"/>
                            <w:left w:val="none" w:sz="0" w:space="0" w:color="auto"/>
                            <w:bottom w:val="none" w:sz="0" w:space="0" w:color="auto"/>
                            <w:right w:val="none" w:sz="0" w:space="0" w:color="auto"/>
                          </w:divBdr>
                          <w:divsChild>
                            <w:div w:id="1409112219">
                              <w:marLeft w:val="0"/>
                              <w:marRight w:val="0"/>
                              <w:marTop w:val="0"/>
                              <w:marBottom w:val="0"/>
                              <w:divBdr>
                                <w:top w:val="none" w:sz="0" w:space="0" w:color="auto"/>
                                <w:left w:val="none" w:sz="0" w:space="0" w:color="auto"/>
                                <w:bottom w:val="none" w:sz="0" w:space="0" w:color="auto"/>
                                <w:right w:val="none" w:sz="0" w:space="0" w:color="auto"/>
                              </w:divBdr>
                              <w:divsChild>
                                <w:div w:id="1996034161">
                                  <w:marLeft w:val="0"/>
                                  <w:marRight w:val="0"/>
                                  <w:marTop w:val="0"/>
                                  <w:marBottom w:val="0"/>
                                  <w:divBdr>
                                    <w:top w:val="none" w:sz="0" w:space="0" w:color="auto"/>
                                    <w:left w:val="none" w:sz="0" w:space="0" w:color="auto"/>
                                    <w:bottom w:val="none" w:sz="0" w:space="0" w:color="auto"/>
                                    <w:right w:val="none" w:sz="0" w:space="0" w:color="auto"/>
                                  </w:divBdr>
                                  <w:divsChild>
                                    <w:div w:id="283194835">
                                      <w:marLeft w:val="60"/>
                                      <w:marRight w:val="0"/>
                                      <w:marTop w:val="0"/>
                                      <w:marBottom w:val="0"/>
                                      <w:divBdr>
                                        <w:top w:val="none" w:sz="0" w:space="0" w:color="auto"/>
                                        <w:left w:val="none" w:sz="0" w:space="0" w:color="auto"/>
                                        <w:bottom w:val="none" w:sz="0" w:space="0" w:color="auto"/>
                                        <w:right w:val="none" w:sz="0" w:space="0" w:color="auto"/>
                                      </w:divBdr>
                                      <w:divsChild>
                                        <w:div w:id="425464340">
                                          <w:marLeft w:val="0"/>
                                          <w:marRight w:val="0"/>
                                          <w:marTop w:val="0"/>
                                          <w:marBottom w:val="0"/>
                                          <w:divBdr>
                                            <w:top w:val="none" w:sz="0" w:space="0" w:color="auto"/>
                                            <w:left w:val="none" w:sz="0" w:space="0" w:color="auto"/>
                                            <w:bottom w:val="none" w:sz="0" w:space="0" w:color="auto"/>
                                            <w:right w:val="none" w:sz="0" w:space="0" w:color="auto"/>
                                          </w:divBdr>
                                          <w:divsChild>
                                            <w:div w:id="1209729034">
                                              <w:marLeft w:val="0"/>
                                              <w:marRight w:val="0"/>
                                              <w:marTop w:val="0"/>
                                              <w:marBottom w:val="120"/>
                                              <w:divBdr>
                                                <w:top w:val="single" w:sz="6" w:space="0" w:color="F5F5F5"/>
                                                <w:left w:val="single" w:sz="6" w:space="0" w:color="F5F5F5"/>
                                                <w:bottom w:val="single" w:sz="6" w:space="0" w:color="F5F5F5"/>
                                                <w:right w:val="single" w:sz="6" w:space="0" w:color="F5F5F5"/>
                                              </w:divBdr>
                                              <w:divsChild>
                                                <w:div w:id="924457144">
                                                  <w:marLeft w:val="0"/>
                                                  <w:marRight w:val="0"/>
                                                  <w:marTop w:val="0"/>
                                                  <w:marBottom w:val="0"/>
                                                  <w:divBdr>
                                                    <w:top w:val="none" w:sz="0" w:space="0" w:color="auto"/>
                                                    <w:left w:val="none" w:sz="0" w:space="0" w:color="auto"/>
                                                    <w:bottom w:val="none" w:sz="0" w:space="0" w:color="auto"/>
                                                    <w:right w:val="none" w:sz="0" w:space="0" w:color="auto"/>
                                                  </w:divBdr>
                                                  <w:divsChild>
                                                    <w:div w:id="4944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30862718">
      <w:bodyDiv w:val="1"/>
      <w:marLeft w:val="0"/>
      <w:marRight w:val="0"/>
      <w:marTop w:val="0"/>
      <w:marBottom w:val="0"/>
      <w:divBdr>
        <w:top w:val="none" w:sz="0" w:space="0" w:color="auto"/>
        <w:left w:val="none" w:sz="0" w:space="0" w:color="auto"/>
        <w:bottom w:val="none" w:sz="0" w:space="0" w:color="auto"/>
        <w:right w:val="none" w:sz="0" w:space="0" w:color="auto"/>
      </w:divBdr>
    </w:div>
    <w:div w:id="1346395237">
      <w:bodyDiv w:val="1"/>
      <w:marLeft w:val="0"/>
      <w:marRight w:val="0"/>
      <w:marTop w:val="0"/>
      <w:marBottom w:val="0"/>
      <w:divBdr>
        <w:top w:val="none" w:sz="0" w:space="0" w:color="auto"/>
        <w:left w:val="none" w:sz="0" w:space="0" w:color="auto"/>
        <w:bottom w:val="none" w:sz="0" w:space="0" w:color="auto"/>
        <w:right w:val="none" w:sz="0" w:space="0" w:color="auto"/>
      </w:divBdr>
      <w:divsChild>
        <w:div w:id="1147362852">
          <w:marLeft w:val="0"/>
          <w:marRight w:val="0"/>
          <w:marTop w:val="0"/>
          <w:marBottom w:val="0"/>
          <w:divBdr>
            <w:top w:val="none" w:sz="0" w:space="0" w:color="auto"/>
            <w:left w:val="none" w:sz="0" w:space="0" w:color="auto"/>
            <w:bottom w:val="none" w:sz="0" w:space="0" w:color="auto"/>
            <w:right w:val="none" w:sz="0" w:space="0" w:color="auto"/>
          </w:divBdr>
          <w:divsChild>
            <w:div w:id="1253855656">
              <w:marLeft w:val="0"/>
              <w:marRight w:val="0"/>
              <w:marTop w:val="0"/>
              <w:marBottom w:val="0"/>
              <w:divBdr>
                <w:top w:val="none" w:sz="0" w:space="0" w:color="auto"/>
                <w:left w:val="none" w:sz="0" w:space="0" w:color="auto"/>
                <w:bottom w:val="none" w:sz="0" w:space="0" w:color="auto"/>
                <w:right w:val="none" w:sz="0" w:space="0" w:color="auto"/>
              </w:divBdr>
            </w:div>
            <w:div w:id="1792356150">
              <w:marLeft w:val="0"/>
              <w:marRight w:val="0"/>
              <w:marTop w:val="0"/>
              <w:marBottom w:val="0"/>
              <w:divBdr>
                <w:top w:val="none" w:sz="0" w:space="0" w:color="auto"/>
                <w:left w:val="none" w:sz="0" w:space="0" w:color="auto"/>
                <w:bottom w:val="none" w:sz="0" w:space="0" w:color="auto"/>
                <w:right w:val="none" w:sz="0" w:space="0" w:color="auto"/>
              </w:divBdr>
              <w:divsChild>
                <w:div w:id="91871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987431">
          <w:marLeft w:val="0"/>
          <w:marRight w:val="0"/>
          <w:marTop w:val="0"/>
          <w:marBottom w:val="0"/>
          <w:divBdr>
            <w:top w:val="none" w:sz="0" w:space="0" w:color="auto"/>
            <w:left w:val="none" w:sz="0" w:space="0" w:color="auto"/>
            <w:bottom w:val="none" w:sz="0" w:space="0" w:color="auto"/>
            <w:right w:val="none" w:sz="0" w:space="0" w:color="auto"/>
          </w:divBdr>
          <w:divsChild>
            <w:div w:id="748579440">
              <w:marLeft w:val="0"/>
              <w:marRight w:val="0"/>
              <w:marTop w:val="0"/>
              <w:marBottom w:val="0"/>
              <w:divBdr>
                <w:top w:val="none" w:sz="0" w:space="0" w:color="auto"/>
                <w:left w:val="none" w:sz="0" w:space="0" w:color="auto"/>
                <w:bottom w:val="none" w:sz="0" w:space="0" w:color="auto"/>
                <w:right w:val="none" w:sz="0" w:space="0" w:color="auto"/>
              </w:divBdr>
            </w:div>
            <w:div w:id="78985132">
              <w:marLeft w:val="0"/>
              <w:marRight w:val="0"/>
              <w:marTop w:val="0"/>
              <w:marBottom w:val="0"/>
              <w:divBdr>
                <w:top w:val="none" w:sz="0" w:space="0" w:color="auto"/>
                <w:left w:val="none" w:sz="0" w:space="0" w:color="auto"/>
                <w:bottom w:val="none" w:sz="0" w:space="0" w:color="auto"/>
                <w:right w:val="none" w:sz="0" w:space="0" w:color="auto"/>
              </w:divBdr>
              <w:divsChild>
                <w:div w:id="58479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166076">
          <w:marLeft w:val="0"/>
          <w:marRight w:val="0"/>
          <w:marTop w:val="0"/>
          <w:marBottom w:val="0"/>
          <w:divBdr>
            <w:top w:val="none" w:sz="0" w:space="0" w:color="auto"/>
            <w:left w:val="none" w:sz="0" w:space="0" w:color="auto"/>
            <w:bottom w:val="none" w:sz="0" w:space="0" w:color="auto"/>
            <w:right w:val="none" w:sz="0" w:space="0" w:color="auto"/>
          </w:divBdr>
          <w:divsChild>
            <w:div w:id="1749811896">
              <w:marLeft w:val="0"/>
              <w:marRight w:val="0"/>
              <w:marTop w:val="0"/>
              <w:marBottom w:val="0"/>
              <w:divBdr>
                <w:top w:val="none" w:sz="0" w:space="0" w:color="auto"/>
                <w:left w:val="none" w:sz="0" w:space="0" w:color="auto"/>
                <w:bottom w:val="none" w:sz="0" w:space="0" w:color="auto"/>
                <w:right w:val="none" w:sz="0" w:space="0" w:color="auto"/>
              </w:divBdr>
            </w:div>
            <w:div w:id="877815371">
              <w:marLeft w:val="0"/>
              <w:marRight w:val="0"/>
              <w:marTop w:val="0"/>
              <w:marBottom w:val="0"/>
              <w:divBdr>
                <w:top w:val="none" w:sz="0" w:space="0" w:color="auto"/>
                <w:left w:val="none" w:sz="0" w:space="0" w:color="auto"/>
                <w:bottom w:val="none" w:sz="0" w:space="0" w:color="auto"/>
                <w:right w:val="none" w:sz="0" w:space="0" w:color="auto"/>
              </w:divBdr>
              <w:divsChild>
                <w:div w:id="158953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972950">
          <w:marLeft w:val="0"/>
          <w:marRight w:val="0"/>
          <w:marTop w:val="0"/>
          <w:marBottom w:val="0"/>
          <w:divBdr>
            <w:top w:val="none" w:sz="0" w:space="0" w:color="auto"/>
            <w:left w:val="none" w:sz="0" w:space="0" w:color="auto"/>
            <w:bottom w:val="none" w:sz="0" w:space="0" w:color="auto"/>
            <w:right w:val="none" w:sz="0" w:space="0" w:color="auto"/>
          </w:divBdr>
          <w:divsChild>
            <w:div w:id="402676755">
              <w:marLeft w:val="0"/>
              <w:marRight w:val="0"/>
              <w:marTop w:val="0"/>
              <w:marBottom w:val="0"/>
              <w:divBdr>
                <w:top w:val="none" w:sz="0" w:space="0" w:color="auto"/>
                <w:left w:val="none" w:sz="0" w:space="0" w:color="auto"/>
                <w:bottom w:val="none" w:sz="0" w:space="0" w:color="auto"/>
                <w:right w:val="none" w:sz="0" w:space="0" w:color="auto"/>
              </w:divBdr>
            </w:div>
            <w:div w:id="1565676308">
              <w:marLeft w:val="0"/>
              <w:marRight w:val="0"/>
              <w:marTop w:val="0"/>
              <w:marBottom w:val="0"/>
              <w:divBdr>
                <w:top w:val="none" w:sz="0" w:space="0" w:color="auto"/>
                <w:left w:val="none" w:sz="0" w:space="0" w:color="auto"/>
                <w:bottom w:val="none" w:sz="0" w:space="0" w:color="auto"/>
                <w:right w:val="none" w:sz="0" w:space="0" w:color="auto"/>
              </w:divBdr>
              <w:divsChild>
                <w:div w:id="175612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836395">
          <w:marLeft w:val="0"/>
          <w:marRight w:val="0"/>
          <w:marTop w:val="0"/>
          <w:marBottom w:val="0"/>
          <w:divBdr>
            <w:top w:val="none" w:sz="0" w:space="0" w:color="auto"/>
            <w:left w:val="none" w:sz="0" w:space="0" w:color="auto"/>
            <w:bottom w:val="none" w:sz="0" w:space="0" w:color="auto"/>
            <w:right w:val="none" w:sz="0" w:space="0" w:color="auto"/>
          </w:divBdr>
          <w:divsChild>
            <w:div w:id="1482891918">
              <w:marLeft w:val="0"/>
              <w:marRight w:val="0"/>
              <w:marTop w:val="0"/>
              <w:marBottom w:val="0"/>
              <w:divBdr>
                <w:top w:val="none" w:sz="0" w:space="0" w:color="auto"/>
                <w:left w:val="none" w:sz="0" w:space="0" w:color="auto"/>
                <w:bottom w:val="none" w:sz="0" w:space="0" w:color="auto"/>
                <w:right w:val="none" w:sz="0" w:space="0" w:color="auto"/>
              </w:divBdr>
            </w:div>
            <w:div w:id="1557089744">
              <w:marLeft w:val="0"/>
              <w:marRight w:val="0"/>
              <w:marTop w:val="0"/>
              <w:marBottom w:val="0"/>
              <w:divBdr>
                <w:top w:val="none" w:sz="0" w:space="0" w:color="auto"/>
                <w:left w:val="none" w:sz="0" w:space="0" w:color="auto"/>
                <w:bottom w:val="none" w:sz="0" w:space="0" w:color="auto"/>
                <w:right w:val="none" w:sz="0" w:space="0" w:color="auto"/>
              </w:divBdr>
              <w:divsChild>
                <w:div w:id="1159036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603595">
          <w:marLeft w:val="0"/>
          <w:marRight w:val="0"/>
          <w:marTop w:val="0"/>
          <w:marBottom w:val="0"/>
          <w:divBdr>
            <w:top w:val="none" w:sz="0" w:space="0" w:color="auto"/>
            <w:left w:val="none" w:sz="0" w:space="0" w:color="auto"/>
            <w:bottom w:val="none" w:sz="0" w:space="0" w:color="auto"/>
            <w:right w:val="none" w:sz="0" w:space="0" w:color="auto"/>
          </w:divBdr>
          <w:divsChild>
            <w:div w:id="548226960">
              <w:marLeft w:val="0"/>
              <w:marRight w:val="0"/>
              <w:marTop w:val="0"/>
              <w:marBottom w:val="0"/>
              <w:divBdr>
                <w:top w:val="none" w:sz="0" w:space="0" w:color="auto"/>
                <w:left w:val="none" w:sz="0" w:space="0" w:color="auto"/>
                <w:bottom w:val="none" w:sz="0" w:space="0" w:color="auto"/>
                <w:right w:val="none" w:sz="0" w:space="0" w:color="auto"/>
              </w:divBdr>
            </w:div>
            <w:div w:id="1164010231">
              <w:marLeft w:val="0"/>
              <w:marRight w:val="0"/>
              <w:marTop w:val="0"/>
              <w:marBottom w:val="0"/>
              <w:divBdr>
                <w:top w:val="none" w:sz="0" w:space="0" w:color="auto"/>
                <w:left w:val="none" w:sz="0" w:space="0" w:color="auto"/>
                <w:bottom w:val="none" w:sz="0" w:space="0" w:color="auto"/>
                <w:right w:val="none" w:sz="0" w:space="0" w:color="auto"/>
              </w:divBdr>
              <w:divsChild>
                <w:div w:id="198994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406320">
          <w:marLeft w:val="0"/>
          <w:marRight w:val="0"/>
          <w:marTop w:val="0"/>
          <w:marBottom w:val="0"/>
          <w:divBdr>
            <w:top w:val="none" w:sz="0" w:space="0" w:color="auto"/>
            <w:left w:val="none" w:sz="0" w:space="0" w:color="auto"/>
            <w:bottom w:val="none" w:sz="0" w:space="0" w:color="auto"/>
            <w:right w:val="none" w:sz="0" w:space="0" w:color="auto"/>
          </w:divBdr>
          <w:divsChild>
            <w:div w:id="1131558402">
              <w:marLeft w:val="0"/>
              <w:marRight w:val="0"/>
              <w:marTop w:val="0"/>
              <w:marBottom w:val="0"/>
              <w:divBdr>
                <w:top w:val="none" w:sz="0" w:space="0" w:color="auto"/>
                <w:left w:val="none" w:sz="0" w:space="0" w:color="auto"/>
                <w:bottom w:val="none" w:sz="0" w:space="0" w:color="auto"/>
                <w:right w:val="none" w:sz="0" w:space="0" w:color="auto"/>
              </w:divBdr>
            </w:div>
            <w:div w:id="515115357">
              <w:marLeft w:val="0"/>
              <w:marRight w:val="0"/>
              <w:marTop w:val="0"/>
              <w:marBottom w:val="0"/>
              <w:divBdr>
                <w:top w:val="none" w:sz="0" w:space="0" w:color="auto"/>
                <w:left w:val="none" w:sz="0" w:space="0" w:color="auto"/>
                <w:bottom w:val="none" w:sz="0" w:space="0" w:color="auto"/>
                <w:right w:val="none" w:sz="0" w:space="0" w:color="auto"/>
              </w:divBdr>
              <w:divsChild>
                <w:div w:id="25972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684708">
          <w:marLeft w:val="0"/>
          <w:marRight w:val="0"/>
          <w:marTop w:val="0"/>
          <w:marBottom w:val="0"/>
          <w:divBdr>
            <w:top w:val="none" w:sz="0" w:space="0" w:color="auto"/>
            <w:left w:val="none" w:sz="0" w:space="0" w:color="auto"/>
            <w:bottom w:val="none" w:sz="0" w:space="0" w:color="auto"/>
            <w:right w:val="none" w:sz="0" w:space="0" w:color="auto"/>
          </w:divBdr>
          <w:divsChild>
            <w:div w:id="645740601">
              <w:marLeft w:val="0"/>
              <w:marRight w:val="0"/>
              <w:marTop w:val="0"/>
              <w:marBottom w:val="0"/>
              <w:divBdr>
                <w:top w:val="none" w:sz="0" w:space="0" w:color="auto"/>
                <w:left w:val="none" w:sz="0" w:space="0" w:color="auto"/>
                <w:bottom w:val="none" w:sz="0" w:space="0" w:color="auto"/>
                <w:right w:val="none" w:sz="0" w:space="0" w:color="auto"/>
              </w:divBdr>
            </w:div>
            <w:div w:id="2128617307">
              <w:marLeft w:val="0"/>
              <w:marRight w:val="0"/>
              <w:marTop w:val="0"/>
              <w:marBottom w:val="0"/>
              <w:divBdr>
                <w:top w:val="none" w:sz="0" w:space="0" w:color="auto"/>
                <w:left w:val="none" w:sz="0" w:space="0" w:color="auto"/>
                <w:bottom w:val="none" w:sz="0" w:space="0" w:color="auto"/>
                <w:right w:val="none" w:sz="0" w:space="0" w:color="auto"/>
              </w:divBdr>
              <w:divsChild>
                <w:div w:id="193431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347890">
          <w:marLeft w:val="0"/>
          <w:marRight w:val="0"/>
          <w:marTop w:val="0"/>
          <w:marBottom w:val="0"/>
          <w:divBdr>
            <w:top w:val="none" w:sz="0" w:space="0" w:color="auto"/>
            <w:left w:val="none" w:sz="0" w:space="0" w:color="auto"/>
            <w:bottom w:val="none" w:sz="0" w:space="0" w:color="auto"/>
            <w:right w:val="none" w:sz="0" w:space="0" w:color="auto"/>
          </w:divBdr>
          <w:divsChild>
            <w:div w:id="260072390">
              <w:marLeft w:val="0"/>
              <w:marRight w:val="0"/>
              <w:marTop w:val="0"/>
              <w:marBottom w:val="0"/>
              <w:divBdr>
                <w:top w:val="none" w:sz="0" w:space="0" w:color="auto"/>
                <w:left w:val="none" w:sz="0" w:space="0" w:color="auto"/>
                <w:bottom w:val="none" w:sz="0" w:space="0" w:color="auto"/>
                <w:right w:val="none" w:sz="0" w:space="0" w:color="auto"/>
              </w:divBdr>
            </w:div>
            <w:div w:id="703943929">
              <w:marLeft w:val="0"/>
              <w:marRight w:val="0"/>
              <w:marTop w:val="0"/>
              <w:marBottom w:val="0"/>
              <w:divBdr>
                <w:top w:val="none" w:sz="0" w:space="0" w:color="auto"/>
                <w:left w:val="none" w:sz="0" w:space="0" w:color="auto"/>
                <w:bottom w:val="none" w:sz="0" w:space="0" w:color="auto"/>
                <w:right w:val="none" w:sz="0" w:space="0" w:color="auto"/>
              </w:divBdr>
              <w:divsChild>
                <w:div w:id="1234700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98143">
          <w:marLeft w:val="0"/>
          <w:marRight w:val="0"/>
          <w:marTop w:val="0"/>
          <w:marBottom w:val="0"/>
          <w:divBdr>
            <w:top w:val="none" w:sz="0" w:space="0" w:color="auto"/>
            <w:left w:val="none" w:sz="0" w:space="0" w:color="auto"/>
            <w:bottom w:val="none" w:sz="0" w:space="0" w:color="auto"/>
            <w:right w:val="none" w:sz="0" w:space="0" w:color="auto"/>
          </w:divBdr>
          <w:divsChild>
            <w:div w:id="130875525">
              <w:marLeft w:val="0"/>
              <w:marRight w:val="0"/>
              <w:marTop w:val="0"/>
              <w:marBottom w:val="0"/>
              <w:divBdr>
                <w:top w:val="none" w:sz="0" w:space="0" w:color="auto"/>
                <w:left w:val="none" w:sz="0" w:space="0" w:color="auto"/>
                <w:bottom w:val="none" w:sz="0" w:space="0" w:color="auto"/>
                <w:right w:val="none" w:sz="0" w:space="0" w:color="auto"/>
              </w:divBdr>
            </w:div>
            <w:div w:id="1985427640">
              <w:marLeft w:val="0"/>
              <w:marRight w:val="0"/>
              <w:marTop w:val="0"/>
              <w:marBottom w:val="0"/>
              <w:divBdr>
                <w:top w:val="none" w:sz="0" w:space="0" w:color="auto"/>
                <w:left w:val="none" w:sz="0" w:space="0" w:color="auto"/>
                <w:bottom w:val="none" w:sz="0" w:space="0" w:color="auto"/>
                <w:right w:val="none" w:sz="0" w:space="0" w:color="auto"/>
              </w:divBdr>
              <w:divsChild>
                <w:div w:id="1128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074716">
          <w:marLeft w:val="0"/>
          <w:marRight w:val="0"/>
          <w:marTop w:val="0"/>
          <w:marBottom w:val="0"/>
          <w:divBdr>
            <w:top w:val="none" w:sz="0" w:space="0" w:color="auto"/>
            <w:left w:val="none" w:sz="0" w:space="0" w:color="auto"/>
            <w:bottom w:val="none" w:sz="0" w:space="0" w:color="auto"/>
            <w:right w:val="none" w:sz="0" w:space="0" w:color="auto"/>
          </w:divBdr>
          <w:divsChild>
            <w:div w:id="1768233933">
              <w:marLeft w:val="0"/>
              <w:marRight w:val="0"/>
              <w:marTop w:val="0"/>
              <w:marBottom w:val="0"/>
              <w:divBdr>
                <w:top w:val="none" w:sz="0" w:space="0" w:color="auto"/>
                <w:left w:val="none" w:sz="0" w:space="0" w:color="auto"/>
                <w:bottom w:val="none" w:sz="0" w:space="0" w:color="auto"/>
                <w:right w:val="none" w:sz="0" w:space="0" w:color="auto"/>
              </w:divBdr>
            </w:div>
            <w:div w:id="2137403806">
              <w:marLeft w:val="0"/>
              <w:marRight w:val="0"/>
              <w:marTop w:val="0"/>
              <w:marBottom w:val="0"/>
              <w:divBdr>
                <w:top w:val="none" w:sz="0" w:space="0" w:color="auto"/>
                <w:left w:val="none" w:sz="0" w:space="0" w:color="auto"/>
                <w:bottom w:val="none" w:sz="0" w:space="0" w:color="auto"/>
                <w:right w:val="none" w:sz="0" w:space="0" w:color="auto"/>
              </w:divBdr>
              <w:divsChild>
                <w:div w:id="66251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023137">
      <w:bodyDiv w:val="1"/>
      <w:marLeft w:val="0"/>
      <w:marRight w:val="0"/>
      <w:marTop w:val="0"/>
      <w:marBottom w:val="0"/>
      <w:divBdr>
        <w:top w:val="none" w:sz="0" w:space="0" w:color="auto"/>
        <w:left w:val="none" w:sz="0" w:space="0" w:color="auto"/>
        <w:bottom w:val="none" w:sz="0" w:space="0" w:color="auto"/>
        <w:right w:val="none" w:sz="0" w:space="0" w:color="auto"/>
      </w:divBdr>
      <w:divsChild>
        <w:div w:id="47532428">
          <w:marLeft w:val="0"/>
          <w:marRight w:val="0"/>
          <w:marTop w:val="0"/>
          <w:marBottom w:val="0"/>
          <w:divBdr>
            <w:top w:val="none" w:sz="0" w:space="0" w:color="auto"/>
            <w:left w:val="none" w:sz="0" w:space="0" w:color="auto"/>
            <w:bottom w:val="none" w:sz="0" w:space="0" w:color="auto"/>
            <w:right w:val="none" w:sz="0" w:space="0" w:color="auto"/>
          </w:divBdr>
        </w:div>
        <w:div w:id="1358043687">
          <w:marLeft w:val="0"/>
          <w:marRight w:val="0"/>
          <w:marTop w:val="0"/>
          <w:marBottom w:val="0"/>
          <w:divBdr>
            <w:top w:val="none" w:sz="0" w:space="0" w:color="auto"/>
            <w:left w:val="none" w:sz="0" w:space="0" w:color="auto"/>
            <w:bottom w:val="none" w:sz="0" w:space="0" w:color="auto"/>
            <w:right w:val="none" w:sz="0" w:space="0" w:color="auto"/>
          </w:divBdr>
          <w:divsChild>
            <w:div w:id="43136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773576">
      <w:bodyDiv w:val="1"/>
      <w:marLeft w:val="0"/>
      <w:marRight w:val="0"/>
      <w:marTop w:val="0"/>
      <w:marBottom w:val="0"/>
      <w:divBdr>
        <w:top w:val="none" w:sz="0" w:space="0" w:color="auto"/>
        <w:left w:val="none" w:sz="0" w:space="0" w:color="auto"/>
        <w:bottom w:val="none" w:sz="0" w:space="0" w:color="auto"/>
        <w:right w:val="none" w:sz="0" w:space="0" w:color="auto"/>
      </w:divBdr>
      <w:divsChild>
        <w:div w:id="1216314426">
          <w:marLeft w:val="0"/>
          <w:marRight w:val="0"/>
          <w:marTop w:val="0"/>
          <w:marBottom w:val="0"/>
          <w:divBdr>
            <w:top w:val="none" w:sz="0" w:space="0" w:color="auto"/>
            <w:left w:val="none" w:sz="0" w:space="0" w:color="auto"/>
            <w:bottom w:val="none" w:sz="0" w:space="0" w:color="auto"/>
            <w:right w:val="none" w:sz="0" w:space="0" w:color="auto"/>
          </w:divBdr>
          <w:divsChild>
            <w:div w:id="1909071105">
              <w:marLeft w:val="0"/>
              <w:marRight w:val="0"/>
              <w:marTop w:val="0"/>
              <w:marBottom w:val="0"/>
              <w:divBdr>
                <w:top w:val="none" w:sz="0" w:space="0" w:color="auto"/>
                <w:left w:val="none" w:sz="0" w:space="0" w:color="auto"/>
                <w:bottom w:val="none" w:sz="0" w:space="0" w:color="auto"/>
                <w:right w:val="none" w:sz="0" w:space="0" w:color="auto"/>
              </w:divBdr>
              <w:divsChild>
                <w:div w:id="1130318426">
                  <w:marLeft w:val="0"/>
                  <w:marRight w:val="0"/>
                  <w:marTop w:val="0"/>
                  <w:marBottom w:val="0"/>
                  <w:divBdr>
                    <w:top w:val="none" w:sz="0" w:space="0" w:color="auto"/>
                    <w:left w:val="none" w:sz="0" w:space="0" w:color="auto"/>
                    <w:bottom w:val="none" w:sz="0" w:space="0" w:color="auto"/>
                    <w:right w:val="none" w:sz="0" w:space="0" w:color="auto"/>
                  </w:divBdr>
                  <w:divsChild>
                    <w:div w:id="1299064870">
                      <w:marLeft w:val="0"/>
                      <w:marRight w:val="0"/>
                      <w:marTop w:val="0"/>
                      <w:marBottom w:val="0"/>
                      <w:divBdr>
                        <w:top w:val="none" w:sz="0" w:space="0" w:color="auto"/>
                        <w:left w:val="none" w:sz="0" w:space="0" w:color="auto"/>
                        <w:bottom w:val="none" w:sz="0" w:space="0" w:color="auto"/>
                        <w:right w:val="none" w:sz="0" w:space="0" w:color="auto"/>
                      </w:divBdr>
                      <w:divsChild>
                        <w:div w:id="62147511">
                          <w:marLeft w:val="0"/>
                          <w:marRight w:val="0"/>
                          <w:marTop w:val="0"/>
                          <w:marBottom w:val="0"/>
                          <w:divBdr>
                            <w:top w:val="none" w:sz="0" w:space="0" w:color="auto"/>
                            <w:left w:val="none" w:sz="0" w:space="0" w:color="auto"/>
                            <w:bottom w:val="none" w:sz="0" w:space="0" w:color="auto"/>
                            <w:right w:val="none" w:sz="0" w:space="0" w:color="auto"/>
                          </w:divBdr>
                          <w:divsChild>
                            <w:div w:id="1354696915">
                              <w:marLeft w:val="0"/>
                              <w:marRight w:val="0"/>
                              <w:marTop w:val="0"/>
                              <w:marBottom w:val="0"/>
                              <w:divBdr>
                                <w:top w:val="none" w:sz="0" w:space="0" w:color="auto"/>
                                <w:left w:val="none" w:sz="0" w:space="0" w:color="auto"/>
                                <w:bottom w:val="none" w:sz="0" w:space="0" w:color="auto"/>
                                <w:right w:val="none" w:sz="0" w:space="0" w:color="auto"/>
                              </w:divBdr>
                              <w:divsChild>
                                <w:div w:id="428046290">
                                  <w:marLeft w:val="0"/>
                                  <w:marRight w:val="0"/>
                                  <w:marTop w:val="0"/>
                                  <w:marBottom w:val="0"/>
                                  <w:divBdr>
                                    <w:top w:val="none" w:sz="0" w:space="0" w:color="auto"/>
                                    <w:left w:val="none" w:sz="0" w:space="0" w:color="auto"/>
                                    <w:bottom w:val="none" w:sz="0" w:space="0" w:color="auto"/>
                                    <w:right w:val="none" w:sz="0" w:space="0" w:color="auto"/>
                                  </w:divBdr>
                                  <w:divsChild>
                                    <w:div w:id="617836819">
                                      <w:marLeft w:val="60"/>
                                      <w:marRight w:val="0"/>
                                      <w:marTop w:val="0"/>
                                      <w:marBottom w:val="0"/>
                                      <w:divBdr>
                                        <w:top w:val="none" w:sz="0" w:space="0" w:color="auto"/>
                                        <w:left w:val="none" w:sz="0" w:space="0" w:color="auto"/>
                                        <w:bottom w:val="none" w:sz="0" w:space="0" w:color="auto"/>
                                        <w:right w:val="none" w:sz="0" w:space="0" w:color="auto"/>
                                      </w:divBdr>
                                      <w:divsChild>
                                        <w:div w:id="1916360027">
                                          <w:marLeft w:val="0"/>
                                          <w:marRight w:val="0"/>
                                          <w:marTop w:val="0"/>
                                          <w:marBottom w:val="0"/>
                                          <w:divBdr>
                                            <w:top w:val="none" w:sz="0" w:space="0" w:color="auto"/>
                                            <w:left w:val="none" w:sz="0" w:space="0" w:color="auto"/>
                                            <w:bottom w:val="none" w:sz="0" w:space="0" w:color="auto"/>
                                            <w:right w:val="none" w:sz="0" w:space="0" w:color="auto"/>
                                          </w:divBdr>
                                          <w:divsChild>
                                            <w:div w:id="190530347">
                                              <w:marLeft w:val="0"/>
                                              <w:marRight w:val="0"/>
                                              <w:marTop w:val="0"/>
                                              <w:marBottom w:val="120"/>
                                              <w:divBdr>
                                                <w:top w:val="single" w:sz="6" w:space="0" w:color="F5F5F5"/>
                                                <w:left w:val="single" w:sz="6" w:space="0" w:color="F5F5F5"/>
                                                <w:bottom w:val="single" w:sz="6" w:space="0" w:color="F5F5F5"/>
                                                <w:right w:val="single" w:sz="6" w:space="0" w:color="F5F5F5"/>
                                              </w:divBdr>
                                              <w:divsChild>
                                                <w:div w:id="1483497359">
                                                  <w:marLeft w:val="0"/>
                                                  <w:marRight w:val="0"/>
                                                  <w:marTop w:val="0"/>
                                                  <w:marBottom w:val="0"/>
                                                  <w:divBdr>
                                                    <w:top w:val="none" w:sz="0" w:space="0" w:color="auto"/>
                                                    <w:left w:val="none" w:sz="0" w:space="0" w:color="auto"/>
                                                    <w:bottom w:val="none" w:sz="0" w:space="0" w:color="auto"/>
                                                    <w:right w:val="none" w:sz="0" w:space="0" w:color="auto"/>
                                                  </w:divBdr>
                                                  <w:divsChild>
                                                    <w:div w:id="1413046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9047502">
      <w:bodyDiv w:val="1"/>
      <w:marLeft w:val="0"/>
      <w:marRight w:val="0"/>
      <w:marTop w:val="0"/>
      <w:marBottom w:val="0"/>
      <w:divBdr>
        <w:top w:val="none" w:sz="0" w:space="0" w:color="auto"/>
        <w:left w:val="none" w:sz="0" w:space="0" w:color="auto"/>
        <w:bottom w:val="none" w:sz="0" w:space="0" w:color="auto"/>
        <w:right w:val="none" w:sz="0" w:space="0" w:color="auto"/>
      </w:divBdr>
    </w:div>
    <w:div w:id="1736977177">
      <w:bodyDiv w:val="1"/>
      <w:marLeft w:val="0"/>
      <w:marRight w:val="0"/>
      <w:marTop w:val="0"/>
      <w:marBottom w:val="0"/>
      <w:divBdr>
        <w:top w:val="none" w:sz="0" w:space="0" w:color="auto"/>
        <w:left w:val="none" w:sz="0" w:space="0" w:color="auto"/>
        <w:bottom w:val="none" w:sz="0" w:space="0" w:color="auto"/>
        <w:right w:val="none" w:sz="0" w:space="0" w:color="auto"/>
      </w:divBdr>
      <w:divsChild>
        <w:div w:id="1147472854">
          <w:marLeft w:val="0"/>
          <w:marRight w:val="0"/>
          <w:marTop w:val="0"/>
          <w:marBottom w:val="0"/>
          <w:divBdr>
            <w:top w:val="none" w:sz="0" w:space="0" w:color="auto"/>
            <w:left w:val="none" w:sz="0" w:space="0" w:color="auto"/>
            <w:bottom w:val="none" w:sz="0" w:space="0" w:color="auto"/>
            <w:right w:val="none" w:sz="0" w:space="0" w:color="auto"/>
          </w:divBdr>
          <w:divsChild>
            <w:div w:id="1639650792">
              <w:marLeft w:val="0"/>
              <w:marRight w:val="0"/>
              <w:marTop w:val="0"/>
              <w:marBottom w:val="0"/>
              <w:divBdr>
                <w:top w:val="none" w:sz="0" w:space="0" w:color="auto"/>
                <w:left w:val="none" w:sz="0" w:space="0" w:color="auto"/>
                <w:bottom w:val="none" w:sz="0" w:space="0" w:color="auto"/>
                <w:right w:val="none" w:sz="0" w:space="0" w:color="auto"/>
              </w:divBdr>
            </w:div>
            <w:div w:id="387341430">
              <w:marLeft w:val="0"/>
              <w:marRight w:val="0"/>
              <w:marTop w:val="0"/>
              <w:marBottom w:val="0"/>
              <w:divBdr>
                <w:top w:val="none" w:sz="0" w:space="0" w:color="auto"/>
                <w:left w:val="none" w:sz="0" w:space="0" w:color="auto"/>
                <w:bottom w:val="none" w:sz="0" w:space="0" w:color="auto"/>
                <w:right w:val="none" w:sz="0" w:space="0" w:color="auto"/>
              </w:divBdr>
              <w:divsChild>
                <w:div w:id="183595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486486">
          <w:marLeft w:val="0"/>
          <w:marRight w:val="0"/>
          <w:marTop w:val="0"/>
          <w:marBottom w:val="0"/>
          <w:divBdr>
            <w:top w:val="none" w:sz="0" w:space="0" w:color="auto"/>
            <w:left w:val="none" w:sz="0" w:space="0" w:color="auto"/>
            <w:bottom w:val="none" w:sz="0" w:space="0" w:color="auto"/>
            <w:right w:val="none" w:sz="0" w:space="0" w:color="auto"/>
          </w:divBdr>
          <w:divsChild>
            <w:div w:id="509610008">
              <w:marLeft w:val="0"/>
              <w:marRight w:val="0"/>
              <w:marTop w:val="0"/>
              <w:marBottom w:val="0"/>
              <w:divBdr>
                <w:top w:val="none" w:sz="0" w:space="0" w:color="auto"/>
                <w:left w:val="none" w:sz="0" w:space="0" w:color="auto"/>
                <w:bottom w:val="none" w:sz="0" w:space="0" w:color="auto"/>
                <w:right w:val="none" w:sz="0" w:space="0" w:color="auto"/>
              </w:divBdr>
            </w:div>
            <w:div w:id="1325008011">
              <w:marLeft w:val="0"/>
              <w:marRight w:val="0"/>
              <w:marTop w:val="0"/>
              <w:marBottom w:val="0"/>
              <w:divBdr>
                <w:top w:val="none" w:sz="0" w:space="0" w:color="auto"/>
                <w:left w:val="none" w:sz="0" w:space="0" w:color="auto"/>
                <w:bottom w:val="none" w:sz="0" w:space="0" w:color="auto"/>
                <w:right w:val="none" w:sz="0" w:space="0" w:color="auto"/>
              </w:divBdr>
              <w:divsChild>
                <w:div w:id="2251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049084">
          <w:marLeft w:val="0"/>
          <w:marRight w:val="0"/>
          <w:marTop w:val="0"/>
          <w:marBottom w:val="0"/>
          <w:divBdr>
            <w:top w:val="none" w:sz="0" w:space="0" w:color="auto"/>
            <w:left w:val="none" w:sz="0" w:space="0" w:color="auto"/>
            <w:bottom w:val="none" w:sz="0" w:space="0" w:color="auto"/>
            <w:right w:val="none" w:sz="0" w:space="0" w:color="auto"/>
          </w:divBdr>
          <w:divsChild>
            <w:div w:id="1735085095">
              <w:marLeft w:val="0"/>
              <w:marRight w:val="0"/>
              <w:marTop w:val="0"/>
              <w:marBottom w:val="0"/>
              <w:divBdr>
                <w:top w:val="none" w:sz="0" w:space="0" w:color="auto"/>
                <w:left w:val="none" w:sz="0" w:space="0" w:color="auto"/>
                <w:bottom w:val="none" w:sz="0" w:space="0" w:color="auto"/>
                <w:right w:val="none" w:sz="0" w:space="0" w:color="auto"/>
              </w:divBdr>
            </w:div>
            <w:div w:id="667831616">
              <w:marLeft w:val="0"/>
              <w:marRight w:val="0"/>
              <w:marTop w:val="0"/>
              <w:marBottom w:val="0"/>
              <w:divBdr>
                <w:top w:val="none" w:sz="0" w:space="0" w:color="auto"/>
                <w:left w:val="none" w:sz="0" w:space="0" w:color="auto"/>
                <w:bottom w:val="none" w:sz="0" w:space="0" w:color="auto"/>
                <w:right w:val="none" w:sz="0" w:space="0" w:color="auto"/>
              </w:divBdr>
              <w:divsChild>
                <w:div w:id="243300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413743">
          <w:marLeft w:val="0"/>
          <w:marRight w:val="0"/>
          <w:marTop w:val="0"/>
          <w:marBottom w:val="0"/>
          <w:divBdr>
            <w:top w:val="none" w:sz="0" w:space="0" w:color="auto"/>
            <w:left w:val="none" w:sz="0" w:space="0" w:color="auto"/>
            <w:bottom w:val="none" w:sz="0" w:space="0" w:color="auto"/>
            <w:right w:val="none" w:sz="0" w:space="0" w:color="auto"/>
          </w:divBdr>
          <w:divsChild>
            <w:div w:id="948389454">
              <w:marLeft w:val="0"/>
              <w:marRight w:val="0"/>
              <w:marTop w:val="0"/>
              <w:marBottom w:val="0"/>
              <w:divBdr>
                <w:top w:val="none" w:sz="0" w:space="0" w:color="auto"/>
                <w:left w:val="none" w:sz="0" w:space="0" w:color="auto"/>
                <w:bottom w:val="none" w:sz="0" w:space="0" w:color="auto"/>
                <w:right w:val="none" w:sz="0" w:space="0" w:color="auto"/>
              </w:divBdr>
            </w:div>
            <w:div w:id="1186676165">
              <w:marLeft w:val="0"/>
              <w:marRight w:val="0"/>
              <w:marTop w:val="0"/>
              <w:marBottom w:val="0"/>
              <w:divBdr>
                <w:top w:val="none" w:sz="0" w:space="0" w:color="auto"/>
                <w:left w:val="none" w:sz="0" w:space="0" w:color="auto"/>
                <w:bottom w:val="none" w:sz="0" w:space="0" w:color="auto"/>
                <w:right w:val="none" w:sz="0" w:space="0" w:color="auto"/>
              </w:divBdr>
              <w:divsChild>
                <w:div w:id="1130325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804388">
          <w:marLeft w:val="0"/>
          <w:marRight w:val="0"/>
          <w:marTop w:val="0"/>
          <w:marBottom w:val="0"/>
          <w:divBdr>
            <w:top w:val="none" w:sz="0" w:space="0" w:color="auto"/>
            <w:left w:val="none" w:sz="0" w:space="0" w:color="auto"/>
            <w:bottom w:val="none" w:sz="0" w:space="0" w:color="auto"/>
            <w:right w:val="none" w:sz="0" w:space="0" w:color="auto"/>
          </w:divBdr>
          <w:divsChild>
            <w:div w:id="1944650972">
              <w:marLeft w:val="0"/>
              <w:marRight w:val="0"/>
              <w:marTop w:val="0"/>
              <w:marBottom w:val="0"/>
              <w:divBdr>
                <w:top w:val="none" w:sz="0" w:space="0" w:color="auto"/>
                <w:left w:val="none" w:sz="0" w:space="0" w:color="auto"/>
                <w:bottom w:val="none" w:sz="0" w:space="0" w:color="auto"/>
                <w:right w:val="none" w:sz="0" w:space="0" w:color="auto"/>
              </w:divBdr>
            </w:div>
            <w:div w:id="1053425927">
              <w:marLeft w:val="0"/>
              <w:marRight w:val="0"/>
              <w:marTop w:val="0"/>
              <w:marBottom w:val="0"/>
              <w:divBdr>
                <w:top w:val="none" w:sz="0" w:space="0" w:color="auto"/>
                <w:left w:val="none" w:sz="0" w:space="0" w:color="auto"/>
                <w:bottom w:val="none" w:sz="0" w:space="0" w:color="auto"/>
                <w:right w:val="none" w:sz="0" w:space="0" w:color="auto"/>
              </w:divBdr>
              <w:divsChild>
                <w:div w:id="12655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2836303">
      <w:bodyDiv w:val="1"/>
      <w:marLeft w:val="0"/>
      <w:marRight w:val="0"/>
      <w:marTop w:val="0"/>
      <w:marBottom w:val="0"/>
      <w:divBdr>
        <w:top w:val="none" w:sz="0" w:space="0" w:color="auto"/>
        <w:left w:val="none" w:sz="0" w:space="0" w:color="auto"/>
        <w:bottom w:val="none" w:sz="0" w:space="0" w:color="auto"/>
        <w:right w:val="none" w:sz="0" w:space="0" w:color="auto"/>
      </w:divBdr>
      <w:divsChild>
        <w:div w:id="1648243628">
          <w:marLeft w:val="0"/>
          <w:marRight w:val="0"/>
          <w:marTop w:val="0"/>
          <w:marBottom w:val="0"/>
          <w:divBdr>
            <w:top w:val="none" w:sz="0" w:space="0" w:color="auto"/>
            <w:left w:val="none" w:sz="0" w:space="0" w:color="auto"/>
            <w:bottom w:val="none" w:sz="0" w:space="0" w:color="auto"/>
            <w:right w:val="none" w:sz="0" w:space="0" w:color="auto"/>
          </w:divBdr>
          <w:divsChild>
            <w:div w:id="1720934042">
              <w:marLeft w:val="0"/>
              <w:marRight w:val="0"/>
              <w:marTop w:val="0"/>
              <w:marBottom w:val="0"/>
              <w:divBdr>
                <w:top w:val="none" w:sz="0" w:space="0" w:color="auto"/>
                <w:left w:val="none" w:sz="0" w:space="0" w:color="auto"/>
                <w:bottom w:val="none" w:sz="0" w:space="0" w:color="auto"/>
                <w:right w:val="none" w:sz="0" w:space="0" w:color="auto"/>
              </w:divBdr>
              <w:divsChild>
                <w:div w:id="1195077576">
                  <w:marLeft w:val="0"/>
                  <w:marRight w:val="0"/>
                  <w:marTop w:val="0"/>
                  <w:marBottom w:val="0"/>
                  <w:divBdr>
                    <w:top w:val="none" w:sz="0" w:space="0" w:color="auto"/>
                    <w:left w:val="none" w:sz="0" w:space="0" w:color="auto"/>
                    <w:bottom w:val="none" w:sz="0" w:space="0" w:color="auto"/>
                    <w:right w:val="none" w:sz="0" w:space="0" w:color="auto"/>
                  </w:divBdr>
                  <w:divsChild>
                    <w:div w:id="1562132072">
                      <w:marLeft w:val="0"/>
                      <w:marRight w:val="0"/>
                      <w:marTop w:val="0"/>
                      <w:marBottom w:val="0"/>
                      <w:divBdr>
                        <w:top w:val="none" w:sz="0" w:space="0" w:color="auto"/>
                        <w:left w:val="none" w:sz="0" w:space="0" w:color="auto"/>
                        <w:bottom w:val="none" w:sz="0" w:space="0" w:color="auto"/>
                        <w:right w:val="none" w:sz="0" w:space="0" w:color="auto"/>
                      </w:divBdr>
                      <w:divsChild>
                        <w:div w:id="142890196">
                          <w:marLeft w:val="0"/>
                          <w:marRight w:val="0"/>
                          <w:marTop w:val="0"/>
                          <w:marBottom w:val="0"/>
                          <w:divBdr>
                            <w:top w:val="none" w:sz="0" w:space="0" w:color="auto"/>
                            <w:left w:val="none" w:sz="0" w:space="0" w:color="auto"/>
                            <w:bottom w:val="none" w:sz="0" w:space="0" w:color="auto"/>
                            <w:right w:val="none" w:sz="0" w:space="0" w:color="auto"/>
                          </w:divBdr>
                          <w:divsChild>
                            <w:div w:id="857503602">
                              <w:marLeft w:val="0"/>
                              <w:marRight w:val="0"/>
                              <w:marTop w:val="0"/>
                              <w:marBottom w:val="0"/>
                              <w:divBdr>
                                <w:top w:val="none" w:sz="0" w:space="0" w:color="auto"/>
                                <w:left w:val="none" w:sz="0" w:space="0" w:color="auto"/>
                                <w:bottom w:val="none" w:sz="0" w:space="0" w:color="auto"/>
                                <w:right w:val="none" w:sz="0" w:space="0" w:color="auto"/>
                              </w:divBdr>
                              <w:divsChild>
                                <w:div w:id="972295220">
                                  <w:marLeft w:val="0"/>
                                  <w:marRight w:val="0"/>
                                  <w:marTop w:val="0"/>
                                  <w:marBottom w:val="0"/>
                                  <w:divBdr>
                                    <w:top w:val="none" w:sz="0" w:space="0" w:color="auto"/>
                                    <w:left w:val="none" w:sz="0" w:space="0" w:color="auto"/>
                                    <w:bottom w:val="none" w:sz="0" w:space="0" w:color="auto"/>
                                    <w:right w:val="none" w:sz="0" w:space="0" w:color="auto"/>
                                  </w:divBdr>
                                  <w:divsChild>
                                    <w:div w:id="1623265613">
                                      <w:marLeft w:val="60"/>
                                      <w:marRight w:val="0"/>
                                      <w:marTop w:val="0"/>
                                      <w:marBottom w:val="0"/>
                                      <w:divBdr>
                                        <w:top w:val="none" w:sz="0" w:space="0" w:color="auto"/>
                                        <w:left w:val="none" w:sz="0" w:space="0" w:color="auto"/>
                                        <w:bottom w:val="none" w:sz="0" w:space="0" w:color="auto"/>
                                        <w:right w:val="none" w:sz="0" w:space="0" w:color="auto"/>
                                      </w:divBdr>
                                      <w:divsChild>
                                        <w:div w:id="588193670">
                                          <w:marLeft w:val="0"/>
                                          <w:marRight w:val="0"/>
                                          <w:marTop w:val="0"/>
                                          <w:marBottom w:val="0"/>
                                          <w:divBdr>
                                            <w:top w:val="none" w:sz="0" w:space="0" w:color="auto"/>
                                            <w:left w:val="none" w:sz="0" w:space="0" w:color="auto"/>
                                            <w:bottom w:val="none" w:sz="0" w:space="0" w:color="auto"/>
                                            <w:right w:val="none" w:sz="0" w:space="0" w:color="auto"/>
                                          </w:divBdr>
                                          <w:divsChild>
                                            <w:div w:id="1666279555">
                                              <w:marLeft w:val="0"/>
                                              <w:marRight w:val="0"/>
                                              <w:marTop w:val="0"/>
                                              <w:marBottom w:val="120"/>
                                              <w:divBdr>
                                                <w:top w:val="single" w:sz="6" w:space="0" w:color="F5F5F5"/>
                                                <w:left w:val="single" w:sz="6" w:space="0" w:color="F5F5F5"/>
                                                <w:bottom w:val="single" w:sz="6" w:space="0" w:color="F5F5F5"/>
                                                <w:right w:val="single" w:sz="6" w:space="0" w:color="F5F5F5"/>
                                              </w:divBdr>
                                              <w:divsChild>
                                                <w:div w:id="1712880134">
                                                  <w:marLeft w:val="0"/>
                                                  <w:marRight w:val="0"/>
                                                  <w:marTop w:val="0"/>
                                                  <w:marBottom w:val="0"/>
                                                  <w:divBdr>
                                                    <w:top w:val="none" w:sz="0" w:space="0" w:color="auto"/>
                                                    <w:left w:val="none" w:sz="0" w:space="0" w:color="auto"/>
                                                    <w:bottom w:val="none" w:sz="0" w:space="0" w:color="auto"/>
                                                    <w:right w:val="none" w:sz="0" w:space="0" w:color="auto"/>
                                                  </w:divBdr>
                                                  <w:divsChild>
                                                    <w:div w:id="514343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1.bin"/></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F29A2849E5C42810242E28DF54F7B" ma:contentTypeVersion="13" ma:contentTypeDescription="Create a new document." ma:contentTypeScope="" ma:versionID="2e87079a7839cdc4920791062f072bbd">
  <xsd:schema xmlns:xsd="http://www.w3.org/2001/XMLSchema" xmlns:xs="http://www.w3.org/2001/XMLSchema" xmlns:p="http://schemas.microsoft.com/office/2006/metadata/properties" xmlns:ns3="586e1e96-2638-4596-a128-9acbd6c3d424" xmlns:ns4="c5093286-d934-4aae-82c0-b78422b7d5b1" targetNamespace="http://schemas.microsoft.com/office/2006/metadata/properties" ma:root="true" ma:fieldsID="e2212f0b48ef4d90e4e5f5356cb55e04" ns3:_="" ns4:_="">
    <xsd:import namespace="586e1e96-2638-4596-a128-9acbd6c3d424"/>
    <xsd:import namespace="c5093286-d934-4aae-82c0-b78422b7d5b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6e1e96-2638-4596-a128-9acbd6c3d4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5093286-d934-4aae-82c0-b78422b7d5b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E2F505-188D-4306-8C9D-CD9E107DF4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6e1e96-2638-4596-a128-9acbd6c3d424"/>
    <ds:schemaRef ds:uri="c5093286-d934-4aae-82c0-b78422b7d5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9C3E10-DDB6-418C-8E7A-9C5FB05624A0}">
  <ds:schemaRefs>
    <ds:schemaRef ds:uri="http://schemas.microsoft.com/sharepoint/v3/contenttype/forms"/>
  </ds:schemaRefs>
</ds:datastoreItem>
</file>

<file path=customXml/itemProps3.xml><?xml version="1.0" encoding="utf-8"?>
<ds:datastoreItem xmlns:ds="http://schemas.openxmlformats.org/officeDocument/2006/customXml" ds:itemID="{94B15ADC-96F6-47AE-8A0A-F68715F068F1}">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586e1e96-2638-4596-a128-9acbd6c3d424"/>
    <ds:schemaRef ds:uri="http://purl.org/dc/elements/1.1/"/>
    <ds:schemaRef ds:uri="c5093286-d934-4aae-82c0-b78422b7d5b1"/>
    <ds:schemaRef ds:uri="http://www.w3.org/XML/1998/namespace"/>
    <ds:schemaRef ds:uri="http://purl.org/dc/dcmitype/"/>
  </ds:schemaRefs>
</ds:datastoreItem>
</file>

<file path=customXml/itemProps4.xml><?xml version="1.0" encoding="utf-8"?>
<ds:datastoreItem xmlns:ds="http://schemas.openxmlformats.org/officeDocument/2006/customXml" ds:itemID="{8DC6C6E5-7A6D-45CC-9567-9546FECA3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2112</Words>
  <Characters>11900</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Detektory JIV</vt:lpstr>
    </vt:vector>
  </TitlesOfParts>
  <Company>E.ON Distribuce, a.s.</Company>
  <LinksUpToDate>false</LinksUpToDate>
  <CharactersWithSpaces>13985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Detektory JIV</dc:title>
  <dc:subject>Technická specifikace</dc:subject>
  <dc:creator>Jan Vaculík +420602711200, Vratislav Štěpka 981-3233</dc:creator>
  <cp:lastModifiedBy>Vrzal, Jan</cp:lastModifiedBy>
  <cp:revision>3</cp:revision>
  <cp:lastPrinted>2013-06-13T10:00:00Z</cp:lastPrinted>
  <dcterms:created xsi:type="dcterms:W3CDTF">2020-10-21T10:10:00Z</dcterms:created>
  <dcterms:modified xsi:type="dcterms:W3CDTF">2020-10-21T10:20:00Z</dcterms:modified>
  <cp:category>05/2019</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0x0101006A2F29A2849E5C42810242E28DF54F7B</vt:lpwstr>
  </property>
</Properties>
</file>